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9D54B" w14:textId="77777777" w:rsidR="00443381" w:rsidRPr="006A5E52" w:rsidRDefault="00B205E0" w:rsidP="00443381">
      <w:pPr>
        <w:jc w:val="right"/>
        <w:rPr>
          <w:sz w:val="28"/>
          <w:szCs w:val="28"/>
        </w:rPr>
      </w:pPr>
      <w:r>
        <w:rPr>
          <w:sz w:val="28"/>
          <w:szCs w:val="28"/>
        </w:rPr>
        <w:t>Проект</w:t>
      </w:r>
    </w:p>
    <w:p w14:paraId="18B892EA" w14:textId="77777777" w:rsidR="00443381" w:rsidRDefault="00443381" w:rsidP="00443381">
      <w:pPr>
        <w:jc w:val="right"/>
        <w:rPr>
          <w:b/>
          <w:sz w:val="28"/>
          <w:szCs w:val="28"/>
        </w:rPr>
      </w:pPr>
    </w:p>
    <w:p w14:paraId="4EE4B44C" w14:textId="77777777" w:rsidR="0029614F" w:rsidRPr="002A311A" w:rsidRDefault="0029614F" w:rsidP="0029614F">
      <w:pPr>
        <w:jc w:val="center"/>
        <w:rPr>
          <w:b/>
          <w:sz w:val="28"/>
          <w:szCs w:val="28"/>
        </w:rPr>
      </w:pPr>
      <w:r w:rsidRPr="002A311A">
        <w:rPr>
          <w:b/>
          <w:sz w:val="28"/>
          <w:szCs w:val="28"/>
        </w:rPr>
        <w:t>ХАНТЫ-МАНСИЙСКИЙ АВТОНОМНЫЙ ОКРУГ - ЮГРА</w:t>
      </w:r>
    </w:p>
    <w:p w14:paraId="36E596CF" w14:textId="77777777" w:rsidR="0029614F" w:rsidRPr="002A311A" w:rsidRDefault="0029614F" w:rsidP="0029614F">
      <w:pPr>
        <w:jc w:val="center"/>
        <w:rPr>
          <w:b/>
          <w:sz w:val="28"/>
          <w:szCs w:val="28"/>
        </w:rPr>
      </w:pPr>
      <w:r w:rsidRPr="002A311A">
        <w:rPr>
          <w:b/>
          <w:sz w:val="28"/>
          <w:szCs w:val="28"/>
        </w:rPr>
        <w:t>ХАНТЫ-МАНСИЙСКИЙ РАЙОН</w:t>
      </w:r>
    </w:p>
    <w:p w14:paraId="20D75CD1" w14:textId="77777777" w:rsidR="0029614F" w:rsidRDefault="0029614F" w:rsidP="0029614F">
      <w:pPr>
        <w:keepNext/>
        <w:tabs>
          <w:tab w:val="left" w:pos="2850"/>
          <w:tab w:val="center" w:pos="4678"/>
        </w:tabs>
        <w:spacing w:after="60"/>
        <w:jc w:val="center"/>
        <w:outlineLvl w:val="0"/>
        <w:rPr>
          <w:b/>
          <w:bCs/>
          <w:kern w:val="32"/>
          <w:sz w:val="32"/>
          <w:szCs w:val="32"/>
          <w:lang w:val="x-none" w:eastAsia="x-none"/>
        </w:rPr>
      </w:pPr>
    </w:p>
    <w:p w14:paraId="01107AB2" w14:textId="77777777" w:rsidR="0029614F" w:rsidRPr="002A311A" w:rsidRDefault="0029614F" w:rsidP="0029614F">
      <w:pPr>
        <w:keepNext/>
        <w:tabs>
          <w:tab w:val="left" w:pos="2850"/>
          <w:tab w:val="center" w:pos="4678"/>
        </w:tabs>
        <w:spacing w:after="60"/>
        <w:jc w:val="center"/>
        <w:outlineLvl w:val="0"/>
        <w:rPr>
          <w:b/>
          <w:bCs/>
          <w:kern w:val="32"/>
          <w:sz w:val="28"/>
          <w:szCs w:val="28"/>
          <w:lang w:val="x-none" w:eastAsia="x-none"/>
        </w:rPr>
      </w:pPr>
      <w:r w:rsidRPr="002A311A">
        <w:rPr>
          <w:b/>
          <w:bCs/>
          <w:kern w:val="32"/>
          <w:sz w:val="28"/>
          <w:szCs w:val="28"/>
          <w:lang w:val="x-none" w:eastAsia="x-none"/>
        </w:rPr>
        <w:t>ДУМА</w:t>
      </w:r>
    </w:p>
    <w:p w14:paraId="703FBE0D" w14:textId="77777777" w:rsidR="0029614F" w:rsidRPr="002A311A" w:rsidRDefault="0029614F" w:rsidP="0029614F">
      <w:pPr>
        <w:jc w:val="center"/>
        <w:rPr>
          <w:b/>
          <w:sz w:val="28"/>
          <w:szCs w:val="28"/>
        </w:rPr>
      </w:pPr>
    </w:p>
    <w:p w14:paraId="586AEC30" w14:textId="77777777" w:rsidR="0029614F" w:rsidRPr="002A311A" w:rsidRDefault="0029614F" w:rsidP="0029614F">
      <w:pPr>
        <w:jc w:val="center"/>
        <w:rPr>
          <w:b/>
          <w:sz w:val="28"/>
          <w:szCs w:val="28"/>
        </w:rPr>
      </w:pPr>
      <w:r w:rsidRPr="002A311A">
        <w:rPr>
          <w:b/>
          <w:sz w:val="28"/>
          <w:szCs w:val="28"/>
        </w:rPr>
        <w:t>РЕШЕНИЕ</w:t>
      </w:r>
    </w:p>
    <w:p w14:paraId="18F3CF5F" w14:textId="77777777" w:rsidR="0029614F" w:rsidRDefault="0029614F" w:rsidP="0029614F">
      <w:pPr>
        <w:rPr>
          <w:sz w:val="28"/>
          <w:szCs w:val="28"/>
        </w:rPr>
      </w:pPr>
      <w:r>
        <w:rPr>
          <w:sz w:val="28"/>
          <w:szCs w:val="28"/>
        </w:rPr>
        <w:t>00</w:t>
      </w:r>
      <w:r w:rsidRPr="002A311A">
        <w:rPr>
          <w:sz w:val="28"/>
          <w:szCs w:val="28"/>
        </w:rPr>
        <w:t>.</w:t>
      </w:r>
      <w:r>
        <w:rPr>
          <w:sz w:val="28"/>
          <w:szCs w:val="28"/>
        </w:rPr>
        <w:t>00.2021</w:t>
      </w:r>
      <w:r w:rsidRPr="002A311A">
        <w:rPr>
          <w:sz w:val="28"/>
          <w:szCs w:val="28"/>
        </w:rPr>
        <w:t xml:space="preserve">                                                                  </w:t>
      </w:r>
      <w:r>
        <w:rPr>
          <w:sz w:val="28"/>
          <w:szCs w:val="28"/>
        </w:rPr>
        <w:t xml:space="preserve">         </w:t>
      </w:r>
      <w:r w:rsidRPr="002A311A">
        <w:rPr>
          <w:sz w:val="28"/>
          <w:szCs w:val="28"/>
        </w:rPr>
        <w:t xml:space="preserve">                       </w:t>
      </w:r>
      <w:r>
        <w:rPr>
          <w:sz w:val="28"/>
          <w:szCs w:val="28"/>
        </w:rPr>
        <w:t xml:space="preserve"> </w:t>
      </w:r>
      <w:r w:rsidRPr="002A311A">
        <w:rPr>
          <w:sz w:val="28"/>
          <w:szCs w:val="28"/>
        </w:rPr>
        <w:t xml:space="preserve">   № </w:t>
      </w:r>
      <w:r>
        <w:rPr>
          <w:sz w:val="28"/>
          <w:szCs w:val="28"/>
        </w:rPr>
        <w:t>00</w:t>
      </w:r>
    </w:p>
    <w:p w14:paraId="5C67327F" w14:textId="77777777" w:rsidR="0029614F" w:rsidRDefault="0029614F" w:rsidP="0029614F">
      <w:pPr>
        <w:shd w:val="clear" w:color="auto" w:fill="FFFFFF"/>
        <w:tabs>
          <w:tab w:val="left" w:pos="0"/>
          <w:tab w:val="center" w:pos="1985"/>
        </w:tabs>
        <w:spacing w:line="317" w:lineRule="exact"/>
        <w:ind w:left="23" w:right="5103"/>
        <w:rPr>
          <w:spacing w:val="-4"/>
          <w:sz w:val="27"/>
          <w:szCs w:val="27"/>
        </w:rPr>
      </w:pPr>
    </w:p>
    <w:p w14:paraId="7E091ACF" w14:textId="77777777" w:rsidR="0029614F" w:rsidRDefault="0029614F" w:rsidP="0029614F">
      <w:pPr>
        <w:shd w:val="clear" w:color="auto" w:fill="FFFFFF"/>
        <w:tabs>
          <w:tab w:val="left" w:pos="0"/>
          <w:tab w:val="center" w:pos="1985"/>
        </w:tabs>
        <w:spacing w:line="317" w:lineRule="exact"/>
        <w:ind w:left="23" w:right="5103"/>
        <w:rPr>
          <w:spacing w:val="-4"/>
          <w:sz w:val="27"/>
          <w:szCs w:val="27"/>
        </w:rPr>
      </w:pPr>
    </w:p>
    <w:p w14:paraId="3E566DE3" w14:textId="77777777" w:rsidR="0029614F" w:rsidRDefault="0029614F" w:rsidP="0029614F">
      <w:pPr>
        <w:shd w:val="clear" w:color="auto" w:fill="FFFFFF"/>
        <w:tabs>
          <w:tab w:val="left" w:pos="709"/>
          <w:tab w:val="center" w:pos="1985"/>
          <w:tab w:val="left" w:pos="3402"/>
          <w:tab w:val="left" w:pos="3686"/>
          <w:tab w:val="left" w:pos="4536"/>
        </w:tabs>
        <w:ind w:right="4537"/>
        <w:rPr>
          <w:sz w:val="28"/>
          <w:szCs w:val="28"/>
        </w:rPr>
      </w:pPr>
      <w:r>
        <w:rPr>
          <w:sz w:val="28"/>
          <w:szCs w:val="28"/>
        </w:rPr>
        <w:t xml:space="preserve">О внесении изменений в решение </w:t>
      </w:r>
    </w:p>
    <w:p w14:paraId="14C26C84" w14:textId="77777777" w:rsidR="0029614F" w:rsidRDefault="0029614F" w:rsidP="0029614F">
      <w:pPr>
        <w:shd w:val="clear" w:color="auto" w:fill="FFFFFF"/>
        <w:tabs>
          <w:tab w:val="left" w:pos="709"/>
          <w:tab w:val="center" w:pos="1985"/>
          <w:tab w:val="left" w:pos="3544"/>
          <w:tab w:val="left" w:pos="4536"/>
        </w:tabs>
        <w:ind w:right="4537"/>
        <w:rPr>
          <w:sz w:val="28"/>
          <w:szCs w:val="28"/>
        </w:rPr>
      </w:pPr>
      <w:r>
        <w:rPr>
          <w:sz w:val="28"/>
          <w:szCs w:val="28"/>
        </w:rPr>
        <w:t xml:space="preserve">Думы Ханты-Мансийского района </w:t>
      </w:r>
    </w:p>
    <w:p w14:paraId="01C9CFA3" w14:textId="77777777" w:rsidR="0029614F" w:rsidRDefault="0029614F" w:rsidP="0029614F">
      <w:pPr>
        <w:shd w:val="clear" w:color="auto" w:fill="FFFFFF"/>
        <w:tabs>
          <w:tab w:val="left" w:pos="709"/>
          <w:tab w:val="center" w:pos="1985"/>
          <w:tab w:val="left" w:pos="3544"/>
          <w:tab w:val="left" w:pos="4536"/>
        </w:tabs>
        <w:ind w:right="4537"/>
        <w:rPr>
          <w:spacing w:val="-4"/>
          <w:sz w:val="28"/>
          <w:szCs w:val="28"/>
        </w:rPr>
      </w:pPr>
      <w:r>
        <w:rPr>
          <w:sz w:val="28"/>
          <w:szCs w:val="28"/>
        </w:rPr>
        <w:t xml:space="preserve">от </w:t>
      </w:r>
      <w:r>
        <w:rPr>
          <w:spacing w:val="-4"/>
          <w:sz w:val="28"/>
          <w:szCs w:val="28"/>
        </w:rPr>
        <w:t xml:space="preserve">21.03.2008 № 284 «Об утверждении Правил землепользования и застройки межселенных территорий </w:t>
      </w:r>
    </w:p>
    <w:p w14:paraId="362F3EDD" w14:textId="77777777" w:rsidR="0029614F" w:rsidRDefault="0029614F" w:rsidP="0029614F">
      <w:pPr>
        <w:shd w:val="clear" w:color="auto" w:fill="FFFFFF"/>
        <w:tabs>
          <w:tab w:val="left" w:pos="709"/>
          <w:tab w:val="center" w:pos="1985"/>
          <w:tab w:val="left" w:pos="3828"/>
          <w:tab w:val="left" w:pos="4111"/>
          <w:tab w:val="left" w:pos="4536"/>
        </w:tabs>
        <w:ind w:right="5102"/>
        <w:rPr>
          <w:sz w:val="28"/>
          <w:szCs w:val="28"/>
        </w:rPr>
      </w:pPr>
      <w:r>
        <w:rPr>
          <w:spacing w:val="-4"/>
          <w:sz w:val="28"/>
          <w:szCs w:val="28"/>
        </w:rPr>
        <w:t>Ханты-Мансийского района»</w:t>
      </w:r>
    </w:p>
    <w:p w14:paraId="4D8B62ED" w14:textId="77777777" w:rsidR="0029614F" w:rsidRDefault="0029614F" w:rsidP="0029614F">
      <w:pPr>
        <w:shd w:val="clear" w:color="auto" w:fill="FFFFFF"/>
        <w:tabs>
          <w:tab w:val="left" w:pos="709"/>
          <w:tab w:val="center" w:pos="1985"/>
          <w:tab w:val="left" w:pos="3544"/>
          <w:tab w:val="left" w:pos="4536"/>
        </w:tabs>
        <w:ind w:right="4678"/>
        <w:rPr>
          <w:sz w:val="28"/>
          <w:szCs w:val="28"/>
        </w:rPr>
      </w:pPr>
    </w:p>
    <w:p w14:paraId="775F093E" w14:textId="77777777" w:rsidR="0029614F" w:rsidRDefault="0029614F" w:rsidP="0029614F">
      <w:pPr>
        <w:shd w:val="clear" w:color="auto" w:fill="FFFFFF"/>
        <w:tabs>
          <w:tab w:val="left" w:pos="709"/>
          <w:tab w:val="center" w:pos="1985"/>
          <w:tab w:val="left" w:pos="3828"/>
          <w:tab w:val="left" w:pos="4536"/>
        </w:tabs>
        <w:ind w:right="5242"/>
        <w:rPr>
          <w:sz w:val="28"/>
          <w:szCs w:val="28"/>
        </w:rPr>
      </w:pPr>
    </w:p>
    <w:p w14:paraId="4A9A44AE" w14:textId="77777777" w:rsidR="00B23290" w:rsidRPr="000B44FE" w:rsidRDefault="00B23290" w:rsidP="00EF6C49">
      <w:pPr>
        <w:ind w:firstLine="708"/>
        <w:jc w:val="both"/>
        <w:rPr>
          <w:sz w:val="28"/>
          <w:szCs w:val="28"/>
        </w:rPr>
      </w:pPr>
      <w:r w:rsidRPr="000B44FE">
        <w:rPr>
          <w:spacing w:val="-4"/>
          <w:sz w:val="28"/>
          <w:szCs w:val="28"/>
        </w:rPr>
        <w:t xml:space="preserve">В </w:t>
      </w:r>
      <w:r>
        <w:rPr>
          <w:spacing w:val="-4"/>
          <w:sz w:val="28"/>
          <w:szCs w:val="28"/>
        </w:rPr>
        <w:t>целях приведения муниципальных правовых актов в соответствие с требованиями действующего законодательства, на основании Федерального</w:t>
      </w:r>
      <w:r w:rsidRPr="003F334A">
        <w:rPr>
          <w:spacing w:val="-4"/>
          <w:sz w:val="28"/>
          <w:szCs w:val="28"/>
        </w:rPr>
        <w:t xml:space="preserve"> закон</w:t>
      </w:r>
      <w:r>
        <w:rPr>
          <w:spacing w:val="-4"/>
          <w:sz w:val="28"/>
          <w:szCs w:val="28"/>
        </w:rPr>
        <w:t>а от 06.10.2003 №</w:t>
      </w:r>
      <w:r w:rsidRPr="003F334A">
        <w:rPr>
          <w:spacing w:val="-4"/>
          <w:sz w:val="28"/>
          <w:szCs w:val="28"/>
        </w:rPr>
        <w:t xml:space="preserve"> 131-ФЗ </w:t>
      </w:r>
      <w:r>
        <w:rPr>
          <w:spacing w:val="-4"/>
          <w:sz w:val="28"/>
          <w:szCs w:val="28"/>
        </w:rPr>
        <w:t>«</w:t>
      </w:r>
      <w:r w:rsidRPr="003F334A">
        <w:rPr>
          <w:spacing w:val="-4"/>
          <w:sz w:val="28"/>
          <w:szCs w:val="28"/>
        </w:rPr>
        <w:t>Об общих принципах организации местного самоуп</w:t>
      </w:r>
      <w:r>
        <w:rPr>
          <w:spacing w:val="-4"/>
          <w:sz w:val="28"/>
          <w:szCs w:val="28"/>
        </w:rPr>
        <w:t xml:space="preserve">равления в Российской Федерации, </w:t>
      </w:r>
      <w:r>
        <w:rPr>
          <w:sz w:val="28"/>
          <w:szCs w:val="28"/>
        </w:rPr>
        <w:t>Градостроительного кодекса</w:t>
      </w:r>
      <w:r w:rsidRPr="000B44FE">
        <w:rPr>
          <w:sz w:val="28"/>
          <w:szCs w:val="28"/>
        </w:rPr>
        <w:t xml:space="preserve"> Российской Федерации, руководствуясь частью 1 статьи 31 Устава Ханты-Мансийского района, </w:t>
      </w:r>
    </w:p>
    <w:p w14:paraId="1B499D88" w14:textId="77777777" w:rsidR="00B23290" w:rsidRPr="002C5273" w:rsidRDefault="00B23290" w:rsidP="00EF6C49">
      <w:pPr>
        <w:shd w:val="clear" w:color="auto" w:fill="FFFFFF"/>
        <w:tabs>
          <w:tab w:val="left" w:pos="709"/>
          <w:tab w:val="center" w:pos="1985"/>
        </w:tabs>
        <w:ind w:firstLine="709"/>
        <w:jc w:val="center"/>
        <w:rPr>
          <w:b/>
          <w:spacing w:val="-4"/>
          <w:sz w:val="28"/>
          <w:szCs w:val="28"/>
        </w:rPr>
      </w:pPr>
    </w:p>
    <w:p w14:paraId="722D2778" w14:textId="77777777" w:rsidR="00B23290" w:rsidRPr="009D2B08" w:rsidRDefault="00B23290" w:rsidP="00EF6C49">
      <w:pPr>
        <w:tabs>
          <w:tab w:val="center" w:pos="1985"/>
        </w:tabs>
        <w:jc w:val="center"/>
        <w:rPr>
          <w:sz w:val="28"/>
          <w:szCs w:val="28"/>
        </w:rPr>
      </w:pPr>
      <w:r w:rsidRPr="009D2B08">
        <w:rPr>
          <w:sz w:val="28"/>
          <w:szCs w:val="28"/>
        </w:rPr>
        <w:t>Дума Ханты-Мансийского района</w:t>
      </w:r>
    </w:p>
    <w:p w14:paraId="49502838" w14:textId="77777777" w:rsidR="00B23290" w:rsidRPr="009D2B08" w:rsidRDefault="00B23290" w:rsidP="00EF6C49">
      <w:pPr>
        <w:tabs>
          <w:tab w:val="center" w:pos="1985"/>
        </w:tabs>
        <w:ind w:firstLine="720"/>
        <w:jc w:val="both"/>
        <w:rPr>
          <w:sz w:val="28"/>
          <w:szCs w:val="28"/>
        </w:rPr>
      </w:pPr>
    </w:p>
    <w:p w14:paraId="2323CF7A" w14:textId="77777777" w:rsidR="00B23290" w:rsidRPr="001555F0" w:rsidRDefault="00B23290" w:rsidP="00EF6C49">
      <w:pPr>
        <w:tabs>
          <w:tab w:val="center" w:pos="1985"/>
        </w:tabs>
        <w:spacing w:after="120"/>
        <w:contextualSpacing/>
        <w:jc w:val="center"/>
        <w:rPr>
          <w:b/>
          <w:sz w:val="28"/>
          <w:szCs w:val="28"/>
          <w:lang w:eastAsia="x-none"/>
        </w:rPr>
      </w:pPr>
      <w:r w:rsidRPr="001555F0">
        <w:rPr>
          <w:b/>
          <w:sz w:val="28"/>
          <w:szCs w:val="28"/>
          <w:lang w:eastAsia="x-none"/>
        </w:rPr>
        <w:t>РЕШИЛА:</w:t>
      </w:r>
    </w:p>
    <w:p w14:paraId="2FDB3AB6" w14:textId="77777777" w:rsidR="00B23290" w:rsidRPr="009D2B08" w:rsidRDefault="00B23290" w:rsidP="00EF6C49">
      <w:pPr>
        <w:tabs>
          <w:tab w:val="center" w:pos="1985"/>
        </w:tabs>
        <w:ind w:firstLine="720"/>
        <w:jc w:val="both"/>
        <w:rPr>
          <w:sz w:val="28"/>
          <w:szCs w:val="28"/>
        </w:rPr>
      </w:pPr>
    </w:p>
    <w:p w14:paraId="08682539" w14:textId="77777777" w:rsidR="00B23290" w:rsidRPr="00CD36F4" w:rsidRDefault="00B23290" w:rsidP="00EF6C49">
      <w:pPr>
        <w:shd w:val="clear" w:color="auto" w:fill="FFFFFF"/>
        <w:tabs>
          <w:tab w:val="left" w:pos="709"/>
          <w:tab w:val="center" w:pos="1985"/>
          <w:tab w:val="left" w:pos="4111"/>
          <w:tab w:val="left" w:pos="4536"/>
        </w:tabs>
        <w:ind w:right="-2"/>
        <w:jc w:val="both"/>
        <w:rPr>
          <w:sz w:val="28"/>
          <w:szCs w:val="28"/>
        </w:rPr>
      </w:pPr>
      <w:r>
        <w:rPr>
          <w:sz w:val="28"/>
          <w:szCs w:val="28"/>
        </w:rPr>
        <w:tab/>
      </w:r>
      <w:r w:rsidRPr="00CD36F4">
        <w:rPr>
          <w:sz w:val="28"/>
          <w:szCs w:val="28"/>
        </w:rPr>
        <w:t xml:space="preserve">1.Внести в решение Думы Ханты-Мансийского района </w:t>
      </w:r>
      <w:r w:rsidRPr="00CD36F4">
        <w:rPr>
          <w:spacing w:val="-4"/>
          <w:sz w:val="28"/>
          <w:szCs w:val="28"/>
        </w:rPr>
        <w:t>от 21.03.2008 № 284 «Об утверждении Правил землепользования и застройки межселенных территорий Ханты-Мансийского района</w:t>
      </w:r>
      <w:r w:rsidRPr="00CD36F4">
        <w:rPr>
          <w:sz w:val="28"/>
          <w:szCs w:val="28"/>
        </w:rPr>
        <w:t>»</w:t>
      </w:r>
      <w:r>
        <w:rPr>
          <w:sz w:val="28"/>
          <w:szCs w:val="28"/>
        </w:rPr>
        <w:t xml:space="preserve"> (далее – Решение)</w:t>
      </w:r>
      <w:r w:rsidRPr="00CD36F4">
        <w:rPr>
          <w:sz w:val="28"/>
          <w:szCs w:val="28"/>
        </w:rPr>
        <w:t xml:space="preserve"> следующие изменения:</w:t>
      </w:r>
    </w:p>
    <w:p w14:paraId="7E666665" w14:textId="0F3A6002" w:rsidR="009F6F31" w:rsidRPr="0029614F" w:rsidRDefault="008B1FC4" w:rsidP="009F6F31">
      <w:pPr>
        <w:shd w:val="clear" w:color="auto" w:fill="FFFFFF"/>
        <w:tabs>
          <w:tab w:val="left" w:pos="709"/>
          <w:tab w:val="center" w:pos="1985"/>
          <w:tab w:val="left" w:pos="4111"/>
          <w:tab w:val="left" w:pos="4536"/>
        </w:tabs>
        <w:ind w:right="-2" w:firstLine="709"/>
        <w:jc w:val="both"/>
        <w:rPr>
          <w:sz w:val="28"/>
          <w:szCs w:val="28"/>
        </w:rPr>
      </w:pPr>
      <w:r>
        <w:rPr>
          <w:spacing w:val="-4"/>
          <w:sz w:val="28"/>
          <w:szCs w:val="28"/>
        </w:rPr>
        <w:t>1.1.</w:t>
      </w:r>
      <w:r w:rsidR="009F6F31">
        <w:rPr>
          <w:spacing w:val="-4"/>
          <w:sz w:val="28"/>
          <w:szCs w:val="28"/>
        </w:rPr>
        <w:t xml:space="preserve"> </w:t>
      </w:r>
      <w:r w:rsidR="009F6F31" w:rsidRPr="0029614F">
        <w:rPr>
          <w:sz w:val="28"/>
          <w:szCs w:val="28"/>
        </w:rPr>
        <w:t xml:space="preserve">Таблицу «Основные виды и параметры разрешенного использования земельных участков и объектов капитального строительства» части </w:t>
      </w:r>
      <w:r w:rsidR="009F6F31" w:rsidRPr="00DD7BDE">
        <w:rPr>
          <w:sz w:val="28"/>
          <w:szCs w:val="28"/>
        </w:rPr>
        <w:t>2.</w:t>
      </w:r>
      <w:r w:rsidR="00DD7BDE">
        <w:rPr>
          <w:sz w:val="28"/>
          <w:szCs w:val="28"/>
        </w:rPr>
        <w:t>12</w:t>
      </w:r>
      <w:r w:rsidR="009F6F31" w:rsidRPr="0029614F">
        <w:rPr>
          <w:sz w:val="28"/>
          <w:szCs w:val="28"/>
        </w:rPr>
        <w:t xml:space="preserve"> «</w:t>
      </w:r>
      <w:r w:rsidR="009F6F31" w:rsidRPr="0029614F">
        <w:rPr>
          <w:rFonts w:eastAsia="Calibri"/>
          <w:sz w:val="28"/>
          <w:szCs w:val="28"/>
        </w:rPr>
        <w:t xml:space="preserve">Зона </w:t>
      </w:r>
      <w:r w:rsidR="009F6F31">
        <w:rPr>
          <w:rFonts w:eastAsia="Calibri"/>
          <w:sz w:val="28"/>
          <w:szCs w:val="28"/>
        </w:rPr>
        <w:t>специального назначения, связанная с размещением отходов</w:t>
      </w:r>
      <w:r w:rsidR="009F6F31" w:rsidRPr="0029614F">
        <w:rPr>
          <w:rFonts w:eastAsia="Calibri"/>
          <w:sz w:val="28"/>
          <w:szCs w:val="28"/>
        </w:rPr>
        <w:t xml:space="preserve"> (</w:t>
      </w:r>
      <w:r w:rsidR="009F6F31">
        <w:rPr>
          <w:rFonts w:eastAsia="Calibri"/>
          <w:sz w:val="28"/>
          <w:szCs w:val="28"/>
        </w:rPr>
        <w:t>С</w:t>
      </w:r>
      <w:r w:rsidR="006D2C33">
        <w:rPr>
          <w:rFonts w:eastAsia="Calibri"/>
          <w:sz w:val="28"/>
          <w:szCs w:val="28"/>
        </w:rPr>
        <w:t>П</w:t>
      </w:r>
      <w:r w:rsidR="009F6F31">
        <w:rPr>
          <w:rFonts w:eastAsia="Calibri"/>
          <w:sz w:val="28"/>
          <w:szCs w:val="28"/>
        </w:rPr>
        <w:t>1</w:t>
      </w:r>
      <w:r w:rsidR="009F6F31" w:rsidRPr="0029614F">
        <w:rPr>
          <w:rFonts w:eastAsia="Calibri"/>
          <w:sz w:val="28"/>
          <w:szCs w:val="28"/>
        </w:rPr>
        <w:t xml:space="preserve">)» </w:t>
      </w:r>
      <w:r w:rsidR="009F6F31">
        <w:rPr>
          <w:sz w:val="28"/>
          <w:szCs w:val="28"/>
        </w:rPr>
        <w:t xml:space="preserve">статьи </w:t>
      </w:r>
      <w:r w:rsidR="009F6F31" w:rsidRPr="0029614F">
        <w:rPr>
          <w:rFonts w:eastAsia="Calibri"/>
          <w:sz w:val="28"/>
          <w:szCs w:val="28"/>
        </w:rPr>
        <w:t xml:space="preserve">2 </w:t>
      </w:r>
      <w:r w:rsidR="009F6F31" w:rsidRPr="0029614F">
        <w:rPr>
          <w:sz w:val="28"/>
          <w:szCs w:val="28"/>
        </w:rPr>
        <w:t xml:space="preserve">приложения 1 к Правилам </w:t>
      </w:r>
      <w:r w:rsidR="009F6F31" w:rsidRPr="0029614F">
        <w:rPr>
          <w:spacing w:val="-4"/>
          <w:sz w:val="28"/>
          <w:szCs w:val="28"/>
        </w:rPr>
        <w:t>землепользования и застройки межселенных территорий Ханты-Мансийского района</w:t>
      </w:r>
      <w:r w:rsidR="009F6F31" w:rsidRPr="0029614F">
        <w:rPr>
          <w:sz w:val="28"/>
          <w:szCs w:val="28"/>
        </w:rPr>
        <w:t xml:space="preserve"> дополнить строками следующего содержания:</w:t>
      </w:r>
    </w:p>
    <w:p w14:paraId="39732AFA" w14:textId="77777777" w:rsidR="009F6F31" w:rsidRDefault="009F6F31" w:rsidP="009F6F31">
      <w:pPr>
        <w:shd w:val="clear" w:color="auto" w:fill="FFFFFF"/>
        <w:tabs>
          <w:tab w:val="left" w:pos="709"/>
          <w:tab w:val="center" w:pos="1985"/>
          <w:tab w:val="left" w:pos="4111"/>
          <w:tab w:val="left" w:pos="4536"/>
        </w:tabs>
        <w:ind w:right="-2"/>
        <w:jc w:val="both"/>
        <w:rPr>
          <w:sz w:val="28"/>
          <w:szCs w:val="28"/>
        </w:rPr>
      </w:pPr>
      <w:r>
        <w:rPr>
          <w:sz w:val="28"/>
          <w:szCs w:val="28"/>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09"/>
        <w:gridCol w:w="5386"/>
        <w:gridCol w:w="2410"/>
      </w:tblGrid>
      <w:tr w:rsidR="00DD7BDE" w:rsidRPr="00BD5D5B" w14:paraId="10CFBF66" w14:textId="77777777" w:rsidTr="009F6F31">
        <w:trPr>
          <w:trHeight w:val="20"/>
          <w:jc w:val="center"/>
        </w:trPr>
        <w:tc>
          <w:tcPr>
            <w:tcW w:w="1413" w:type="dxa"/>
          </w:tcPr>
          <w:p w14:paraId="687F544F" w14:textId="6C7067AF" w:rsidR="00DD7BDE" w:rsidRPr="00BD5D5B" w:rsidRDefault="00DD7BDE" w:rsidP="00DD7BDE">
            <w:pPr>
              <w:jc w:val="both"/>
            </w:pPr>
            <w:r>
              <w:t>Складские площадки</w:t>
            </w:r>
          </w:p>
        </w:tc>
        <w:tc>
          <w:tcPr>
            <w:tcW w:w="709" w:type="dxa"/>
          </w:tcPr>
          <w:p w14:paraId="77D2580D" w14:textId="2992B24B" w:rsidR="00DD7BDE" w:rsidRPr="00BD5D5B" w:rsidRDefault="00DD7BDE" w:rsidP="00DD7BDE">
            <w:pPr>
              <w:jc w:val="both"/>
            </w:pPr>
            <w:r w:rsidRPr="002D6D48">
              <w:t>6.9.1</w:t>
            </w:r>
          </w:p>
        </w:tc>
        <w:tc>
          <w:tcPr>
            <w:tcW w:w="5386" w:type="dxa"/>
          </w:tcPr>
          <w:p w14:paraId="45B29C16" w14:textId="77777777" w:rsidR="00DD7BDE" w:rsidRPr="002D6D48" w:rsidRDefault="00DD7BDE" w:rsidP="00DD7BDE">
            <w:pPr>
              <w:contextualSpacing/>
            </w:pPr>
            <w:r w:rsidRPr="002D6D48">
              <w:t>Минимальная площадь участка - не подлежит установлению.</w:t>
            </w:r>
          </w:p>
          <w:p w14:paraId="701AD86C" w14:textId="77777777" w:rsidR="00DD7BDE" w:rsidRPr="002D6D48" w:rsidRDefault="00DD7BDE" w:rsidP="00DD7BDE">
            <w:pPr>
              <w:contextualSpacing/>
            </w:pPr>
            <w:r w:rsidRPr="002D6D48">
              <w:t>Максимальная площадь участка - не подлежит установлению.</w:t>
            </w:r>
          </w:p>
          <w:p w14:paraId="50ED9EAB" w14:textId="77777777" w:rsidR="00DD7BDE" w:rsidRPr="002D6D48" w:rsidRDefault="00DD7BDE" w:rsidP="00DD7BDE">
            <w:pPr>
              <w:contextualSpacing/>
            </w:pPr>
            <w:r w:rsidRPr="002D6D48">
              <w:t>Количество этажей – не подлежит установлению.</w:t>
            </w:r>
          </w:p>
          <w:p w14:paraId="46ECF4A4" w14:textId="77777777" w:rsidR="00DD7BDE" w:rsidRPr="002D6D48" w:rsidRDefault="00DD7BDE" w:rsidP="00DD7BDE">
            <w:pPr>
              <w:contextualSpacing/>
            </w:pPr>
            <w:r w:rsidRPr="002D6D48">
              <w:t>Высота - не подлежит установлению.</w:t>
            </w:r>
          </w:p>
          <w:p w14:paraId="0B720E59" w14:textId="77777777" w:rsidR="00DD7BDE" w:rsidRPr="002D6D48" w:rsidRDefault="00DD7BDE" w:rsidP="00DD7BDE">
            <w:pPr>
              <w:contextualSpacing/>
            </w:pPr>
            <w:r w:rsidRPr="002D6D48">
              <w:t>Минимальный отступ от красной линии - 3 м.</w:t>
            </w:r>
          </w:p>
          <w:p w14:paraId="319D2CD9" w14:textId="77777777" w:rsidR="00DD7BDE" w:rsidRPr="002D6D48" w:rsidRDefault="00DD7BDE" w:rsidP="00DD7BDE">
            <w:pPr>
              <w:autoSpaceDE w:val="0"/>
              <w:autoSpaceDN w:val="0"/>
              <w:adjustRightInd w:val="0"/>
            </w:pPr>
            <w:r w:rsidRPr="002D6D48">
              <w:t>В условиях реконструкции допускается сокращение отступа и/или размещение зданий по красной линии улиц.</w:t>
            </w:r>
          </w:p>
          <w:p w14:paraId="75CE435E" w14:textId="77777777" w:rsidR="00DD7BDE" w:rsidRPr="002D6D48" w:rsidRDefault="00DD7BDE" w:rsidP="00DD7BDE">
            <w:pPr>
              <w:contextualSpacing/>
            </w:pPr>
            <w:r w:rsidRPr="002D6D48">
              <w:lastRenderedPageBreak/>
              <w:t>Расстояние от границ смежного земельного участка - 3 м.</w:t>
            </w:r>
          </w:p>
          <w:p w14:paraId="7D2553DD" w14:textId="04FB5261" w:rsidR="00DD7BDE" w:rsidRPr="00BD5D5B" w:rsidRDefault="00DD7BDE" w:rsidP="00DD7BDE">
            <w:pPr>
              <w:ind w:left="34"/>
            </w:pPr>
            <w:r w:rsidRPr="002D6D48">
              <w:t>Максимальный процент застройки - не подлежит установлению.</w:t>
            </w:r>
          </w:p>
        </w:tc>
        <w:tc>
          <w:tcPr>
            <w:tcW w:w="2410" w:type="dxa"/>
          </w:tcPr>
          <w:p w14:paraId="1C0F44D1" w14:textId="241CD1C6" w:rsidR="00DD7BDE" w:rsidRPr="00BD5D5B" w:rsidRDefault="00DD7BDE" w:rsidP="00DD7BDE">
            <w:pPr>
              <w:autoSpaceDE w:val="0"/>
              <w:autoSpaceDN w:val="0"/>
              <w:adjustRightInd w:val="0"/>
            </w:pPr>
            <w:r w:rsidRPr="002D6D48">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w:t>
            </w:r>
            <w:r w:rsidRPr="002D6D48">
              <w:lastRenderedPageBreak/>
              <w:t>регламентов и в соответствии с действующим законодательством.</w:t>
            </w:r>
          </w:p>
        </w:tc>
      </w:tr>
    </w:tbl>
    <w:p w14:paraId="2418389F" w14:textId="28EA964A" w:rsidR="009F6F31" w:rsidRDefault="009A6F31" w:rsidP="00B23290">
      <w:pPr>
        <w:shd w:val="clear" w:color="auto" w:fill="FFFFFF"/>
        <w:tabs>
          <w:tab w:val="left" w:pos="709"/>
          <w:tab w:val="center" w:pos="1985"/>
          <w:tab w:val="left" w:pos="4111"/>
          <w:tab w:val="left" w:pos="4536"/>
        </w:tabs>
        <w:ind w:right="-2"/>
        <w:jc w:val="both"/>
        <w:rPr>
          <w:sz w:val="28"/>
          <w:szCs w:val="28"/>
        </w:rPr>
      </w:pPr>
      <w:r>
        <w:rPr>
          <w:sz w:val="28"/>
          <w:szCs w:val="28"/>
        </w:rPr>
        <w:lastRenderedPageBreak/>
        <w:tab/>
      </w:r>
      <w:r w:rsidR="009F6F31">
        <w:rPr>
          <w:sz w:val="28"/>
          <w:szCs w:val="28"/>
        </w:rPr>
        <w:tab/>
      </w:r>
      <w:r w:rsidR="009F6F31">
        <w:rPr>
          <w:sz w:val="28"/>
          <w:szCs w:val="28"/>
        </w:rPr>
        <w:tab/>
      </w:r>
      <w:r w:rsidR="009F6F31">
        <w:rPr>
          <w:sz w:val="28"/>
          <w:szCs w:val="28"/>
        </w:rPr>
        <w:tab/>
      </w:r>
      <w:r w:rsidR="009F6F31">
        <w:rPr>
          <w:sz w:val="28"/>
          <w:szCs w:val="28"/>
        </w:rPr>
        <w:tab/>
      </w:r>
      <w:r w:rsidR="009F6F31">
        <w:rPr>
          <w:sz w:val="28"/>
          <w:szCs w:val="28"/>
        </w:rPr>
        <w:tab/>
      </w:r>
      <w:r w:rsidR="009F6F31">
        <w:rPr>
          <w:sz w:val="28"/>
          <w:szCs w:val="28"/>
        </w:rPr>
        <w:tab/>
      </w:r>
      <w:r w:rsidR="009F6F31">
        <w:rPr>
          <w:sz w:val="28"/>
          <w:szCs w:val="28"/>
        </w:rPr>
        <w:tab/>
      </w:r>
      <w:r w:rsidR="009F6F31">
        <w:rPr>
          <w:sz w:val="28"/>
          <w:szCs w:val="28"/>
        </w:rPr>
        <w:tab/>
      </w:r>
      <w:r w:rsidR="009F6F31">
        <w:rPr>
          <w:sz w:val="28"/>
          <w:szCs w:val="28"/>
        </w:rPr>
        <w:tab/>
      </w:r>
      <w:r w:rsidR="009F6F31">
        <w:rPr>
          <w:sz w:val="28"/>
          <w:szCs w:val="28"/>
        </w:rPr>
        <w:tab/>
        <w:t xml:space="preserve">       ».</w:t>
      </w:r>
    </w:p>
    <w:p w14:paraId="1E576AD4" w14:textId="68E57D99" w:rsidR="00B23290" w:rsidRPr="00CD36F4" w:rsidRDefault="009F6F31" w:rsidP="00B23290">
      <w:pPr>
        <w:shd w:val="clear" w:color="auto" w:fill="FFFFFF"/>
        <w:tabs>
          <w:tab w:val="left" w:pos="709"/>
          <w:tab w:val="center" w:pos="1985"/>
          <w:tab w:val="left" w:pos="4111"/>
          <w:tab w:val="left" w:pos="4536"/>
        </w:tabs>
        <w:ind w:right="-2"/>
        <w:jc w:val="both"/>
        <w:rPr>
          <w:sz w:val="28"/>
          <w:szCs w:val="28"/>
        </w:rPr>
      </w:pPr>
      <w:r>
        <w:rPr>
          <w:sz w:val="28"/>
          <w:szCs w:val="28"/>
        </w:rPr>
        <w:tab/>
      </w:r>
      <w:r w:rsidR="009A6F31">
        <w:rPr>
          <w:sz w:val="28"/>
          <w:szCs w:val="28"/>
        </w:rPr>
        <w:t>1.</w:t>
      </w:r>
      <w:r>
        <w:rPr>
          <w:sz w:val="28"/>
          <w:szCs w:val="28"/>
        </w:rPr>
        <w:t>2</w:t>
      </w:r>
      <w:r w:rsidR="00B23290">
        <w:rPr>
          <w:sz w:val="28"/>
          <w:szCs w:val="28"/>
        </w:rPr>
        <w:t xml:space="preserve">. </w:t>
      </w:r>
      <w:r w:rsidR="00B23290" w:rsidRPr="00CD36F4">
        <w:rPr>
          <w:sz w:val="28"/>
          <w:szCs w:val="28"/>
        </w:rPr>
        <w:t xml:space="preserve">Приложение 2 к Правилам </w:t>
      </w:r>
      <w:r w:rsidR="00B23290" w:rsidRPr="00CD36F4">
        <w:rPr>
          <w:spacing w:val="-4"/>
          <w:sz w:val="28"/>
          <w:szCs w:val="28"/>
        </w:rPr>
        <w:t>землепол</w:t>
      </w:r>
      <w:r w:rsidR="00B4632C">
        <w:rPr>
          <w:spacing w:val="-4"/>
          <w:sz w:val="28"/>
          <w:szCs w:val="28"/>
        </w:rPr>
        <w:t xml:space="preserve">ьзования и застройки межселенной территории </w:t>
      </w:r>
      <w:r w:rsidR="00B23290" w:rsidRPr="00CD36F4">
        <w:rPr>
          <w:spacing w:val="-4"/>
          <w:sz w:val="28"/>
          <w:szCs w:val="28"/>
        </w:rPr>
        <w:t>Ханты-Мансийского района «Карта градостроительного зонирования Ханты-Мансийского района»</w:t>
      </w:r>
      <w:r w:rsidR="00B23290" w:rsidRPr="00CD36F4">
        <w:rPr>
          <w:sz w:val="28"/>
          <w:szCs w:val="28"/>
        </w:rPr>
        <w:t xml:space="preserve"> изложить в редакции согласно приложению к настоящему решению.</w:t>
      </w:r>
    </w:p>
    <w:tbl>
      <w:tblPr>
        <w:tblW w:w="12627" w:type="dxa"/>
        <w:tblLook w:val="04A0" w:firstRow="1" w:lastRow="0" w:firstColumn="1" w:lastColumn="0" w:noHBand="0" w:noVBand="1"/>
      </w:tblPr>
      <w:tblGrid>
        <w:gridCol w:w="10065"/>
        <w:gridCol w:w="2562"/>
      </w:tblGrid>
      <w:tr w:rsidR="00261D95" w14:paraId="5A1A3332" w14:textId="77777777" w:rsidTr="00896F7B">
        <w:trPr>
          <w:trHeight w:val="2727"/>
        </w:trPr>
        <w:tc>
          <w:tcPr>
            <w:tcW w:w="10065" w:type="dxa"/>
          </w:tcPr>
          <w:p w14:paraId="5F978D4A" w14:textId="2EC5733E" w:rsidR="000B44FE" w:rsidRDefault="00175B0D" w:rsidP="00B30ECF">
            <w:pPr>
              <w:ind w:firstLine="567"/>
              <w:jc w:val="both"/>
              <w:rPr>
                <w:sz w:val="28"/>
                <w:szCs w:val="28"/>
              </w:rPr>
            </w:pPr>
            <w:r>
              <w:rPr>
                <w:sz w:val="28"/>
                <w:szCs w:val="28"/>
              </w:rPr>
              <w:tab/>
            </w:r>
            <w:r w:rsidR="00261D95" w:rsidRPr="00555EEA">
              <w:rPr>
                <w:sz w:val="28"/>
                <w:szCs w:val="28"/>
              </w:rPr>
              <w:t>2. Настоящее решение вступает в силу после его официального опубликования (обнародования).</w:t>
            </w:r>
          </w:p>
          <w:p w14:paraId="5953CEE8" w14:textId="77777777" w:rsidR="00B30ECF" w:rsidRDefault="00B30ECF" w:rsidP="00B30ECF">
            <w:pPr>
              <w:ind w:firstLine="567"/>
              <w:jc w:val="both"/>
              <w:rPr>
                <w:sz w:val="28"/>
                <w:szCs w:val="28"/>
              </w:rPr>
            </w:pPr>
          </w:p>
          <w:p w14:paraId="54144BAA" w14:textId="77777777" w:rsidR="009700E5" w:rsidRPr="00CD2C5A" w:rsidRDefault="009700E5"/>
          <w:tbl>
            <w:tblPr>
              <w:tblW w:w="9252" w:type="dxa"/>
              <w:tblLook w:val="04A0" w:firstRow="1" w:lastRow="0" w:firstColumn="1" w:lastColumn="0" w:noHBand="0" w:noVBand="1"/>
            </w:tblPr>
            <w:tblGrid>
              <w:gridCol w:w="3720"/>
              <w:gridCol w:w="5532"/>
            </w:tblGrid>
            <w:tr w:rsidR="00CD2C5A" w:rsidRPr="00CD2C5A" w14:paraId="477D7CF9" w14:textId="77777777" w:rsidTr="00CD2C5A">
              <w:trPr>
                <w:trHeight w:val="2221"/>
              </w:trPr>
              <w:tc>
                <w:tcPr>
                  <w:tcW w:w="3720" w:type="dxa"/>
                  <w:shd w:val="clear" w:color="auto" w:fill="auto"/>
                </w:tcPr>
                <w:p w14:paraId="29A7954C" w14:textId="77777777" w:rsidR="00CD2C5A" w:rsidRPr="000B44FE" w:rsidRDefault="00CD2C5A" w:rsidP="00B23290">
                  <w:pPr>
                    <w:pStyle w:val="aa"/>
                    <w:numPr>
                      <w:ilvl w:val="0"/>
                      <w:numId w:val="14"/>
                    </w:numPr>
                    <w:autoSpaceDE w:val="0"/>
                    <w:autoSpaceDN w:val="0"/>
                    <w:adjustRightInd w:val="0"/>
                    <w:jc w:val="both"/>
                    <w:rPr>
                      <w:rFonts w:ascii="Times New Roman" w:hAnsi="Times New Roman"/>
                      <w:sz w:val="28"/>
                      <w:szCs w:val="28"/>
                    </w:rPr>
                  </w:pPr>
                  <w:r w:rsidRPr="000B44FE">
                    <w:rPr>
                      <w:rFonts w:ascii="Times New Roman" w:hAnsi="Times New Roman"/>
                      <w:sz w:val="28"/>
                      <w:szCs w:val="28"/>
                    </w:rPr>
                    <w:t>Председатель Думы</w:t>
                  </w:r>
                </w:p>
                <w:p w14:paraId="1D17449A" w14:textId="77777777" w:rsidR="00CD2C5A" w:rsidRPr="000B44FE" w:rsidRDefault="00CD2C5A" w:rsidP="00B23290">
                  <w:pPr>
                    <w:pStyle w:val="aa"/>
                    <w:numPr>
                      <w:ilvl w:val="0"/>
                      <w:numId w:val="14"/>
                    </w:numPr>
                    <w:autoSpaceDE w:val="0"/>
                    <w:autoSpaceDN w:val="0"/>
                    <w:adjustRightInd w:val="0"/>
                    <w:jc w:val="both"/>
                    <w:rPr>
                      <w:rFonts w:ascii="Times New Roman" w:hAnsi="Times New Roman"/>
                      <w:sz w:val="28"/>
                      <w:szCs w:val="28"/>
                    </w:rPr>
                  </w:pPr>
                  <w:r w:rsidRPr="000B44FE">
                    <w:rPr>
                      <w:rFonts w:ascii="Times New Roman" w:hAnsi="Times New Roman"/>
                      <w:sz w:val="28"/>
                      <w:szCs w:val="28"/>
                    </w:rPr>
                    <w:t>Ханты-Мансийского района</w:t>
                  </w:r>
                </w:p>
                <w:p w14:paraId="20AF8012" w14:textId="77777777" w:rsidR="00CD2C5A" w:rsidRPr="000B44FE" w:rsidRDefault="00CD2C5A" w:rsidP="00B23290">
                  <w:pPr>
                    <w:pStyle w:val="aa"/>
                    <w:numPr>
                      <w:ilvl w:val="0"/>
                      <w:numId w:val="14"/>
                    </w:numPr>
                    <w:autoSpaceDE w:val="0"/>
                    <w:autoSpaceDN w:val="0"/>
                    <w:adjustRightInd w:val="0"/>
                    <w:jc w:val="both"/>
                    <w:rPr>
                      <w:rFonts w:ascii="Times New Roman" w:hAnsi="Times New Roman"/>
                      <w:sz w:val="28"/>
                      <w:szCs w:val="28"/>
                    </w:rPr>
                  </w:pPr>
                  <w:r w:rsidRPr="000B44FE">
                    <w:rPr>
                      <w:rFonts w:ascii="Times New Roman" w:hAnsi="Times New Roman"/>
                      <w:sz w:val="28"/>
                      <w:szCs w:val="28"/>
                    </w:rPr>
                    <w:t>________________________</w:t>
                  </w:r>
                  <w:r w:rsidRPr="000B44FE">
                    <w:rPr>
                      <w:rFonts w:ascii="Times New Roman" w:hAnsi="Times New Roman"/>
                      <w:sz w:val="24"/>
                      <w:szCs w:val="24"/>
                    </w:rPr>
                    <w:t xml:space="preserve"> (подпись/расшифровка подписи)</w:t>
                  </w:r>
                </w:p>
                <w:p w14:paraId="07D0E7E4" w14:textId="77777777" w:rsidR="00CD2C5A" w:rsidRPr="000B44FE" w:rsidRDefault="00CD2C5A" w:rsidP="00B23290">
                  <w:pPr>
                    <w:pStyle w:val="aa"/>
                    <w:numPr>
                      <w:ilvl w:val="0"/>
                      <w:numId w:val="14"/>
                    </w:numPr>
                    <w:autoSpaceDE w:val="0"/>
                    <w:autoSpaceDN w:val="0"/>
                    <w:adjustRightInd w:val="0"/>
                    <w:jc w:val="both"/>
                    <w:rPr>
                      <w:rFonts w:ascii="Times New Roman" w:hAnsi="Times New Roman"/>
                      <w:sz w:val="28"/>
                      <w:szCs w:val="28"/>
                    </w:rPr>
                  </w:pPr>
                  <w:r w:rsidRPr="000B44FE">
                    <w:rPr>
                      <w:rFonts w:ascii="Times New Roman" w:hAnsi="Times New Roman"/>
                      <w:sz w:val="28"/>
                      <w:szCs w:val="28"/>
                    </w:rPr>
                    <w:t>«___» __________________</w:t>
                  </w:r>
                </w:p>
                <w:p w14:paraId="745CD5E4" w14:textId="77777777" w:rsidR="00CD2C5A" w:rsidRPr="000B44FE" w:rsidRDefault="00CD2C5A" w:rsidP="00B23290">
                  <w:pPr>
                    <w:pStyle w:val="aa"/>
                    <w:numPr>
                      <w:ilvl w:val="0"/>
                      <w:numId w:val="14"/>
                    </w:numPr>
                    <w:autoSpaceDE w:val="0"/>
                    <w:autoSpaceDN w:val="0"/>
                    <w:adjustRightInd w:val="0"/>
                    <w:jc w:val="both"/>
                    <w:rPr>
                      <w:rFonts w:ascii="Times New Roman" w:hAnsi="Times New Roman"/>
                      <w:sz w:val="28"/>
                      <w:szCs w:val="28"/>
                    </w:rPr>
                  </w:pPr>
                  <w:r w:rsidRPr="000B44FE">
                    <w:rPr>
                      <w:rFonts w:ascii="Times New Roman" w:hAnsi="Times New Roman"/>
                      <w:sz w:val="24"/>
                      <w:szCs w:val="24"/>
                    </w:rPr>
                    <w:t xml:space="preserve">            (дата подписания)</w:t>
                  </w:r>
                </w:p>
              </w:tc>
              <w:tc>
                <w:tcPr>
                  <w:tcW w:w="5532" w:type="dxa"/>
                  <w:shd w:val="clear" w:color="auto" w:fill="auto"/>
                </w:tcPr>
                <w:p w14:paraId="28867148" w14:textId="77777777" w:rsidR="00CD2C5A" w:rsidRPr="000B44FE" w:rsidRDefault="00CD2C5A" w:rsidP="00CD2C5A">
                  <w:pPr>
                    <w:autoSpaceDE w:val="0"/>
                    <w:autoSpaceDN w:val="0"/>
                    <w:adjustRightInd w:val="0"/>
                    <w:rPr>
                      <w:bCs/>
                      <w:sz w:val="28"/>
                      <w:szCs w:val="28"/>
                    </w:rPr>
                  </w:pPr>
                  <w:r w:rsidRPr="000B44FE">
                    <w:rPr>
                      <w:bCs/>
                      <w:sz w:val="28"/>
                      <w:szCs w:val="28"/>
                    </w:rPr>
                    <w:t xml:space="preserve">                            Глава </w:t>
                  </w:r>
                </w:p>
                <w:p w14:paraId="48B4AEE6" w14:textId="77777777" w:rsidR="00CD2C5A" w:rsidRPr="000B44FE" w:rsidRDefault="00CD2C5A" w:rsidP="00CD2C5A">
                  <w:pPr>
                    <w:autoSpaceDE w:val="0"/>
                    <w:autoSpaceDN w:val="0"/>
                    <w:adjustRightInd w:val="0"/>
                    <w:jc w:val="right"/>
                    <w:rPr>
                      <w:bCs/>
                      <w:sz w:val="28"/>
                      <w:szCs w:val="28"/>
                    </w:rPr>
                  </w:pPr>
                  <w:r w:rsidRPr="000B44FE">
                    <w:rPr>
                      <w:bCs/>
                      <w:sz w:val="28"/>
                      <w:szCs w:val="28"/>
                    </w:rPr>
                    <w:t>Ханты-Мансийского района</w:t>
                  </w:r>
                </w:p>
                <w:p w14:paraId="56A67BEE" w14:textId="77777777" w:rsidR="00D86359" w:rsidRPr="000B44FE" w:rsidRDefault="00D86359" w:rsidP="00CD2C5A">
                  <w:pPr>
                    <w:autoSpaceDE w:val="0"/>
                    <w:autoSpaceDN w:val="0"/>
                    <w:adjustRightInd w:val="0"/>
                    <w:jc w:val="right"/>
                    <w:rPr>
                      <w:bCs/>
                      <w:sz w:val="28"/>
                      <w:szCs w:val="28"/>
                    </w:rPr>
                  </w:pPr>
                </w:p>
                <w:p w14:paraId="4BED3326" w14:textId="77777777" w:rsidR="00CD2C5A" w:rsidRPr="000B44FE" w:rsidRDefault="00CD2C5A" w:rsidP="00CD2C5A">
                  <w:pPr>
                    <w:autoSpaceDE w:val="0"/>
                    <w:autoSpaceDN w:val="0"/>
                    <w:adjustRightInd w:val="0"/>
                    <w:jc w:val="right"/>
                    <w:rPr>
                      <w:bCs/>
                      <w:sz w:val="28"/>
                      <w:szCs w:val="28"/>
                    </w:rPr>
                  </w:pPr>
                  <w:r w:rsidRPr="000B44FE">
                    <w:rPr>
                      <w:bCs/>
                      <w:sz w:val="28"/>
                      <w:szCs w:val="28"/>
                    </w:rPr>
                    <w:t xml:space="preserve">________________________ </w:t>
                  </w:r>
                </w:p>
                <w:p w14:paraId="65D022E7" w14:textId="77777777" w:rsidR="00CD2C5A" w:rsidRPr="000B44FE" w:rsidRDefault="00CD2C5A" w:rsidP="00CD2C5A">
                  <w:pPr>
                    <w:autoSpaceDE w:val="0"/>
                    <w:autoSpaceDN w:val="0"/>
                    <w:adjustRightInd w:val="0"/>
                    <w:jc w:val="right"/>
                    <w:rPr>
                      <w:sz w:val="28"/>
                      <w:szCs w:val="28"/>
                    </w:rPr>
                  </w:pPr>
                  <w:r w:rsidRPr="000B44FE">
                    <w:rPr>
                      <w:sz w:val="24"/>
                      <w:szCs w:val="24"/>
                    </w:rPr>
                    <w:t>(подпись/расшифровка подписи)</w:t>
                  </w:r>
                  <w:r w:rsidRPr="000B44FE">
                    <w:rPr>
                      <w:sz w:val="28"/>
                      <w:szCs w:val="28"/>
                    </w:rPr>
                    <w:t xml:space="preserve"> </w:t>
                  </w:r>
                </w:p>
                <w:p w14:paraId="7CD7D98C" w14:textId="77777777" w:rsidR="00CD2C5A" w:rsidRPr="000B44FE" w:rsidRDefault="00CD2C5A" w:rsidP="00CD2C5A">
                  <w:pPr>
                    <w:autoSpaceDE w:val="0"/>
                    <w:autoSpaceDN w:val="0"/>
                    <w:adjustRightInd w:val="0"/>
                    <w:jc w:val="right"/>
                    <w:rPr>
                      <w:sz w:val="28"/>
                      <w:szCs w:val="28"/>
                    </w:rPr>
                  </w:pPr>
                  <w:r w:rsidRPr="000B44FE">
                    <w:rPr>
                      <w:sz w:val="28"/>
                      <w:szCs w:val="28"/>
                    </w:rPr>
                    <w:t>«___» __________________</w:t>
                  </w:r>
                </w:p>
                <w:p w14:paraId="7FC1C3B2" w14:textId="77777777" w:rsidR="00CD2C5A" w:rsidRPr="000B44FE" w:rsidRDefault="00CD2C5A" w:rsidP="00CD2C5A">
                  <w:pPr>
                    <w:autoSpaceDE w:val="0"/>
                    <w:autoSpaceDN w:val="0"/>
                    <w:adjustRightInd w:val="0"/>
                    <w:rPr>
                      <w:bCs/>
                      <w:sz w:val="24"/>
                      <w:szCs w:val="24"/>
                    </w:rPr>
                  </w:pPr>
                  <w:r w:rsidRPr="000B44FE">
                    <w:rPr>
                      <w:sz w:val="24"/>
                      <w:szCs w:val="24"/>
                    </w:rPr>
                    <w:t xml:space="preserve">                                            (дата подписания)</w:t>
                  </w:r>
                </w:p>
              </w:tc>
            </w:tr>
          </w:tbl>
          <w:p w14:paraId="3401235A" w14:textId="60E0B540" w:rsidR="0032370F" w:rsidRDefault="0032370F" w:rsidP="00CD2C5A">
            <w:pPr>
              <w:ind w:right="-1"/>
              <w:jc w:val="both"/>
              <w:rPr>
                <w:sz w:val="28"/>
                <w:szCs w:val="28"/>
              </w:rPr>
            </w:pPr>
          </w:p>
          <w:p w14:paraId="3393599E" w14:textId="77777777" w:rsidR="00B23290" w:rsidRDefault="00B23290" w:rsidP="00B23290">
            <w:pPr>
              <w:ind w:right="-1"/>
              <w:jc w:val="both"/>
              <w:rPr>
                <w:sz w:val="28"/>
                <w:szCs w:val="28"/>
              </w:rPr>
            </w:pPr>
          </w:p>
          <w:p w14:paraId="3912CE1C" w14:textId="51B1F867" w:rsidR="00B23290" w:rsidRPr="00CD2C5A" w:rsidRDefault="00B23290" w:rsidP="00B23290">
            <w:pPr>
              <w:ind w:right="-1"/>
              <w:jc w:val="both"/>
              <w:rPr>
                <w:sz w:val="28"/>
                <w:szCs w:val="28"/>
              </w:rPr>
            </w:pPr>
          </w:p>
        </w:tc>
        <w:tc>
          <w:tcPr>
            <w:tcW w:w="2562" w:type="dxa"/>
          </w:tcPr>
          <w:p w14:paraId="2179D62D" w14:textId="77777777" w:rsidR="00261D95" w:rsidRPr="00CD2C5A" w:rsidRDefault="00261D95" w:rsidP="00CD2C5A">
            <w:pPr>
              <w:tabs>
                <w:tab w:val="left" w:pos="4678"/>
              </w:tabs>
              <w:ind w:right="-1"/>
              <w:jc w:val="both"/>
              <w:rPr>
                <w:sz w:val="28"/>
                <w:szCs w:val="28"/>
              </w:rPr>
            </w:pPr>
          </w:p>
        </w:tc>
      </w:tr>
      <w:tr w:rsidR="00261D95" w14:paraId="71601BD8" w14:textId="77777777" w:rsidTr="00896F7B">
        <w:tc>
          <w:tcPr>
            <w:tcW w:w="10065" w:type="dxa"/>
          </w:tcPr>
          <w:p w14:paraId="74395C3E" w14:textId="77777777" w:rsidR="00D61003" w:rsidRDefault="009A6F31" w:rsidP="009A6F31">
            <w:pPr>
              <w:tabs>
                <w:tab w:val="left" w:pos="4678"/>
              </w:tabs>
              <w:ind w:right="-1"/>
              <w:rPr>
                <w:sz w:val="28"/>
                <w:szCs w:val="28"/>
              </w:rPr>
            </w:pPr>
            <w:r>
              <w:rPr>
                <w:sz w:val="28"/>
                <w:szCs w:val="28"/>
              </w:rPr>
              <w:t xml:space="preserve">                                                                                        </w:t>
            </w:r>
          </w:p>
          <w:p w14:paraId="3A490DD0" w14:textId="77777777" w:rsidR="009F6F31" w:rsidRDefault="009F6F31" w:rsidP="00D61003">
            <w:pPr>
              <w:tabs>
                <w:tab w:val="left" w:pos="4678"/>
              </w:tabs>
              <w:ind w:right="-1"/>
              <w:jc w:val="right"/>
              <w:rPr>
                <w:sz w:val="28"/>
                <w:szCs w:val="28"/>
              </w:rPr>
            </w:pPr>
          </w:p>
          <w:p w14:paraId="663F98EF" w14:textId="77777777" w:rsidR="009F6F31" w:rsidRDefault="009F6F31" w:rsidP="00D61003">
            <w:pPr>
              <w:tabs>
                <w:tab w:val="left" w:pos="4678"/>
              </w:tabs>
              <w:ind w:right="-1"/>
              <w:jc w:val="right"/>
              <w:rPr>
                <w:sz w:val="28"/>
                <w:szCs w:val="28"/>
              </w:rPr>
            </w:pPr>
          </w:p>
          <w:p w14:paraId="5CE22FA1" w14:textId="77777777" w:rsidR="009F6F31" w:rsidRDefault="009F6F31" w:rsidP="00D61003">
            <w:pPr>
              <w:tabs>
                <w:tab w:val="left" w:pos="4678"/>
              </w:tabs>
              <w:ind w:right="-1"/>
              <w:jc w:val="right"/>
              <w:rPr>
                <w:sz w:val="28"/>
                <w:szCs w:val="28"/>
              </w:rPr>
            </w:pPr>
          </w:p>
          <w:p w14:paraId="71A8CD45" w14:textId="77777777" w:rsidR="009F6F31" w:rsidRDefault="009F6F31" w:rsidP="00D61003">
            <w:pPr>
              <w:tabs>
                <w:tab w:val="left" w:pos="4678"/>
              </w:tabs>
              <w:ind w:right="-1"/>
              <w:jc w:val="right"/>
              <w:rPr>
                <w:sz w:val="28"/>
                <w:szCs w:val="28"/>
              </w:rPr>
            </w:pPr>
          </w:p>
          <w:p w14:paraId="362D5D8B" w14:textId="77777777" w:rsidR="009F6F31" w:rsidRDefault="009F6F31" w:rsidP="00D61003">
            <w:pPr>
              <w:tabs>
                <w:tab w:val="left" w:pos="4678"/>
              </w:tabs>
              <w:ind w:right="-1"/>
              <w:jc w:val="right"/>
              <w:rPr>
                <w:sz w:val="28"/>
                <w:szCs w:val="28"/>
              </w:rPr>
            </w:pPr>
          </w:p>
          <w:p w14:paraId="5E99851F" w14:textId="77777777" w:rsidR="009F6F31" w:rsidRDefault="009F6F31" w:rsidP="00D61003">
            <w:pPr>
              <w:tabs>
                <w:tab w:val="left" w:pos="4678"/>
              </w:tabs>
              <w:ind w:right="-1"/>
              <w:jc w:val="right"/>
              <w:rPr>
                <w:sz w:val="28"/>
                <w:szCs w:val="28"/>
              </w:rPr>
            </w:pPr>
          </w:p>
          <w:p w14:paraId="657B5F06" w14:textId="77777777" w:rsidR="009F6F31" w:rsidRDefault="009F6F31" w:rsidP="00D61003">
            <w:pPr>
              <w:tabs>
                <w:tab w:val="left" w:pos="4678"/>
              </w:tabs>
              <w:ind w:right="-1"/>
              <w:jc w:val="right"/>
              <w:rPr>
                <w:sz w:val="28"/>
                <w:szCs w:val="28"/>
              </w:rPr>
            </w:pPr>
          </w:p>
          <w:p w14:paraId="2180BAF8" w14:textId="77777777" w:rsidR="009F6F31" w:rsidRDefault="009F6F31" w:rsidP="00D61003">
            <w:pPr>
              <w:tabs>
                <w:tab w:val="left" w:pos="4678"/>
              </w:tabs>
              <w:ind w:right="-1"/>
              <w:jc w:val="right"/>
              <w:rPr>
                <w:sz w:val="28"/>
                <w:szCs w:val="28"/>
              </w:rPr>
            </w:pPr>
          </w:p>
          <w:p w14:paraId="0174BA13" w14:textId="77777777" w:rsidR="009F6F31" w:rsidRDefault="009F6F31" w:rsidP="00D61003">
            <w:pPr>
              <w:tabs>
                <w:tab w:val="left" w:pos="4678"/>
              </w:tabs>
              <w:ind w:right="-1"/>
              <w:jc w:val="right"/>
              <w:rPr>
                <w:sz w:val="28"/>
                <w:szCs w:val="28"/>
              </w:rPr>
            </w:pPr>
          </w:p>
          <w:p w14:paraId="5858ABB3" w14:textId="77777777" w:rsidR="009F6F31" w:rsidRDefault="009F6F31" w:rsidP="00D61003">
            <w:pPr>
              <w:tabs>
                <w:tab w:val="left" w:pos="4678"/>
              </w:tabs>
              <w:ind w:right="-1"/>
              <w:jc w:val="right"/>
              <w:rPr>
                <w:sz w:val="28"/>
                <w:szCs w:val="28"/>
              </w:rPr>
            </w:pPr>
          </w:p>
          <w:p w14:paraId="48D9A8D5" w14:textId="77777777" w:rsidR="009F6F31" w:rsidRDefault="009F6F31" w:rsidP="00D61003">
            <w:pPr>
              <w:tabs>
                <w:tab w:val="left" w:pos="4678"/>
              </w:tabs>
              <w:ind w:right="-1"/>
              <w:jc w:val="right"/>
              <w:rPr>
                <w:sz w:val="28"/>
                <w:szCs w:val="28"/>
              </w:rPr>
            </w:pPr>
          </w:p>
          <w:p w14:paraId="5BB76CB0" w14:textId="77777777" w:rsidR="009F6F31" w:rsidRDefault="009F6F31" w:rsidP="00D61003">
            <w:pPr>
              <w:tabs>
                <w:tab w:val="left" w:pos="4678"/>
              </w:tabs>
              <w:ind w:right="-1"/>
              <w:jc w:val="right"/>
              <w:rPr>
                <w:sz w:val="28"/>
                <w:szCs w:val="28"/>
              </w:rPr>
            </w:pPr>
          </w:p>
          <w:p w14:paraId="4CF0A158" w14:textId="77777777" w:rsidR="009F6F31" w:rsidRDefault="009F6F31" w:rsidP="00D61003">
            <w:pPr>
              <w:tabs>
                <w:tab w:val="left" w:pos="4678"/>
              </w:tabs>
              <w:ind w:right="-1"/>
              <w:jc w:val="right"/>
              <w:rPr>
                <w:sz w:val="28"/>
                <w:szCs w:val="28"/>
              </w:rPr>
            </w:pPr>
          </w:p>
          <w:p w14:paraId="7FA5C629" w14:textId="77777777" w:rsidR="009F6F31" w:rsidRDefault="009F6F31" w:rsidP="00D61003">
            <w:pPr>
              <w:tabs>
                <w:tab w:val="left" w:pos="4678"/>
              </w:tabs>
              <w:ind w:right="-1"/>
              <w:jc w:val="right"/>
              <w:rPr>
                <w:sz w:val="28"/>
                <w:szCs w:val="28"/>
              </w:rPr>
            </w:pPr>
          </w:p>
          <w:p w14:paraId="1F3573B1" w14:textId="77777777" w:rsidR="009F6F31" w:rsidRDefault="009F6F31" w:rsidP="00D61003">
            <w:pPr>
              <w:tabs>
                <w:tab w:val="left" w:pos="4678"/>
              </w:tabs>
              <w:ind w:right="-1"/>
              <w:jc w:val="right"/>
              <w:rPr>
                <w:sz w:val="28"/>
                <w:szCs w:val="28"/>
              </w:rPr>
            </w:pPr>
          </w:p>
          <w:p w14:paraId="12F49378" w14:textId="77777777" w:rsidR="009F6F31" w:rsidRDefault="009F6F31" w:rsidP="00D61003">
            <w:pPr>
              <w:tabs>
                <w:tab w:val="left" w:pos="4678"/>
              </w:tabs>
              <w:ind w:right="-1"/>
              <w:jc w:val="right"/>
              <w:rPr>
                <w:sz w:val="28"/>
                <w:szCs w:val="28"/>
              </w:rPr>
            </w:pPr>
          </w:p>
          <w:p w14:paraId="26CB3387" w14:textId="77777777" w:rsidR="009F6F31" w:rsidRDefault="009F6F31" w:rsidP="00D61003">
            <w:pPr>
              <w:tabs>
                <w:tab w:val="left" w:pos="4678"/>
              </w:tabs>
              <w:ind w:right="-1"/>
              <w:jc w:val="right"/>
              <w:rPr>
                <w:sz w:val="28"/>
                <w:szCs w:val="28"/>
              </w:rPr>
            </w:pPr>
          </w:p>
          <w:p w14:paraId="61D0D326" w14:textId="4D81EB97" w:rsidR="009F6F31" w:rsidRDefault="009F6F31" w:rsidP="00D61003">
            <w:pPr>
              <w:tabs>
                <w:tab w:val="left" w:pos="4678"/>
              </w:tabs>
              <w:ind w:right="-1"/>
              <w:jc w:val="right"/>
              <w:rPr>
                <w:sz w:val="28"/>
                <w:szCs w:val="28"/>
              </w:rPr>
            </w:pPr>
          </w:p>
          <w:p w14:paraId="0C37E8E9" w14:textId="57EED915" w:rsidR="006D2C33" w:rsidRDefault="006D2C33" w:rsidP="00D61003">
            <w:pPr>
              <w:tabs>
                <w:tab w:val="left" w:pos="4678"/>
              </w:tabs>
              <w:ind w:right="-1"/>
              <w:jc w:val="right"/>
              <w:rPr>
                <w:sz w:val="28"/>
                <w:szCs w:val="28"/>
              </w:rPr>
            </w:pPr>
          </w:p>
          <w:p w14:paraId="010ADB71" w14:textId="1891253E" w:rsidR="006D2C33" w:rsidRDefault="006D2C33" w:rsidP="00D61003">
            <w:pPr>
              <w:tabs>
                <w:tab w:val="left" w:pos="4678"/>
              </w:tabs>
              <w:ind w:right="-1"/>
              <w:jc w:val="right"/>
              <w:rPr>
                <w:sz w:val="28"/>
                <w:szCs w:val="28"/>
              </w:rPr>
            </w:pPr>
          </w:p>
          <w:p w14:paraId="134E6EEE" w14:textId="4302504E" w:rsidR="006D2C33" w:rsidRDefault="006D2C33" w:rsidP="00D61003">
            <w:pPr>
              <w:tabs>
                <w:tab w:val="left" w:pos="4678"/>
              </w:tabs>
              <w:ind w:right="-1"/>
              <w:jc w:val="right"/>
              <w:rPr>
                <w:sz w:val="28"/>
                <w:szCs w:val="28"/>
              </w:rPr>
            </w:pPr>
          </w:p>
          <w:p w14:paraId="4ACF8622" w14:textId="77777777" w:rsidR="006D2C33" w:rsidRDefault="006D2C33" w:rsidP="00D61003">
            <w:pPr>
              <w:tabs>
                <w:tab w:val="left" w:pos="4678"/>
              </w:tabs>
              <w:ind w:right="-1"/>
              <w:jc w:val="right"/>
              <w:rPr>
                <w:sz w:val="28"/>
                <w:szCs w:val="28"/>
              </w:rPr>
            </w:pPr>
            <w:bookmarkStart w:id="0" w:name="_GoBack"/>
            <w:bookmarkEnd w:id="0"/>
          </w:p>
          <w:p w14:paraId="49642E41" w14:textId="2341459A" w:rsidR="00B30ECF" w:rsidRDefault="00B30ECF" w:rsidP="00D61003">
            <w:pPr>
              <w:tabs>
                <w:tab w:val="left" w:pos="4678"/>
              </w:tabs>
              <w:ind w:right="-1"/>
              <w:jc w:val="right"/>
              <w:rPr>
                <w:sz w:val="28"/>
                <w:szCs w:val="28"/>
              </w:rPr>
            </w:pPr>
            <w:r>
              <w:rPr>
                <w:sz w:val="28"/>
                <w:szCs w:val="28"/>
              </w:rPr>
              <w:lastRenderedPageBreak/>
              <w:t xml:space="preserve">Приложение к решению Думы </w:t>
            </w:r>
          </w:p>
          <w:p w14:paraId="3A2ADD81" w14:textId="69E676B0" w:rsidR="00B30ECF" w:rsidRDefault="00B30ECF" w:rsidP="00B30ECF">
            <w:pPr>
              <w:tabs>
                <w:tab w:val="left" w:pos="4678"/>
              </w:tabs>
              <w:ind w:right="-1"/>
              <w:jc w:val="right"/>
              <w:rPr>
                <w:sz w:val="28"/>
                <w:szCs w:val="28"/>
              </w:rPr>
            </w:pPr>
            <w:r>
              <w:rPr>
                <w:sz w:val="28"/>
                <w:szCs w:val="28"/>
              </w:rPr>
              <w:t>Ханты-Мансийского района</w:t>
            </w:r>
          </w:p>
        </w:tc>
        <w:tc>
          <w:tcPr>
            <w:tcW w:w="2562" w:type="dxa"/>
          </w:tcPr>
          <w:p w14:paraId="19807DA0" w14:textId="77777777" w:rsidR="00261D95" w:rsidRDefault="00261D95" w:rsidP="00453637">
            <w:pPr>
              <w:tabs>
                <w:tab w:val="left" w:pos="4678"/>
              </w:tabs>
              <w:ind w:right="-1"/>
              <w:rPr>
                <w:sz w:val="28"/>
                <w:szCs w:val="28"/>
              </w:rPr>
            </w:pPr>
          </w:p>
        </w:tc>
      </w:tr>
    </w:tbl>
    <w:p w14:paraId="5BD7E680" w14:textId="3403269D" w:rsidR="00256D4C" w:rsidRDefault="00256D4C" w:rsidP="00443381">
      <w:pPr>
        <w:widowControl w:val="0"/>
        <w:tabs>
          <w:tab w:val="center" w:pos="1985"/>
        </w:tabs>
        <w:autoSpaceDE w:val="0"/>
        <w:autoSpaceDN w:val="0"/>
        <w:adjustRightInd w:val="0"/>
        <w:jc w:val="right"/>
        <w:rPr>
          <w:rFonts w:eastAsiaTheme="minorHAnsi"/>
          <w:sz w:val="28"/>
          <w:szCs w:val="28"/>
          <w:lang w:eastAsia="en-US"/>
        </w:rPr>
      </w:pPr>
      <w:r>
        <w:rPr>
          <w:rFonts w:eastAsiaTheme="minorHAnsi"/>
          <w:sz w:val="28"/>
          <w:szCs w:val="28"/>
          <w:lang w:eastAsia="en-US"/>
        </w:rPr>
        <w:t>о</w:t>
      </w:r>
      <w:r w:rsidRPr="00256D4C">
        <w:rPr>
          <w:rFonts w:eastAsiaTheme="minorHAnsi"/>
          <w:sz w:val="28"/>
          <w:szCs w:val="28"/>
          <w:lang w:eastAsia="en-US"/>
        </w:rPr>
        <w:t>т</w:t>
      </w:r>
      <w:r>
        <w:rPr>
          <w:rFonts w:eastAsiaTheme="minorHAnsi"/>
          <w:sz w:val="28"/>
          <w:szCs w:val="28"/>
          <w:lang w:eastAsia="en-US"/>
        </w:rPr>
        <w:t xml:space="preserve">             </w:t>
      </w:r>
      <w:r w:rsidRPr="00256D4C">
        <w:rPr>
          <w:rFonts w:eastAsiaTheme="minorHAnsi"/>
          <w:sz w:val="28"/>
          <w:szCs w:val="28"/>
          <w:lang w:eastAsia="en-US"/>
        </w:rPr>
        <w:t xml:space="preserve"> №</w:t>
      </w:r>
    </w:p>
    <w:p w14:paraId="69E9DB53" w14:textId="15164EDA" w:rsidR="00256D4C" w:rsidRDefault="00C5387B" w:rsidP="00256D4C">
      <w:pPr>
        <w:shd w:val="clear" w:color="auto" w:fill="FFFFFF"/>
        <w:tabs>
          <w:tab w:val="left" w:pos="709"/>
          <w:tab w:val="center" w:pos="1985"/>
          <w:tab w:val="left" w:pos="3828"/>
        </w:tabs>
        <w:ind w:right="-1"/>
        <w:jc w:val="right"/>
        <w:rPr>
          <w:sz w:val="28"/>
          <w:szCs w:val="28"/>
        </w:rPr>
      </w:pPr>
      <w:r>
        <w:rPr>
          <w:sz w:val="28"/>
          <w:szCs w:val="28"/>
        </w:rPr>
        <w:t>«</w:t>
      </w:r>
      <w:r w:rsidR="00256D4C" w:rsidRPr="00DF25E0">
        <w:rPr>
          <w:sz w:val="28"/>
          <w:szCs w:val="28"/>
        </w:rPr>
        <w:t>О внесении изменений в решение</w:t>
      </w:r>
      <w:r w:rsidR="00256D4C">
        <w:rPr>
          <w:sz w:val="28"/>
          <w:szCs w:val="28"/>
        </w:rPr>
        <w:t xml:space="preserve"> </w:t>
      </w:r>
    </w:p>
    <w:p w14:paraId="6CDCC7E5" w14:textId="77777777" w:rsidR="00256D4C" w:rsidRDefault="00256D4C" w:rsidP="00256D4C">
      <w:pPr>
        <w:shd w:val="clear" w:color="auto" w:fill="FFFFFF"/>
        <w:tabs>
          <w:tab w:val="left" w:pos="709"/>
          <w:tab w:val="center" w:pos="1985"/>
          <w:tab w:val="left" w:pos="3828"/>
        </w:tabs>
        <w:ind w:right="-1"/>
        <w:jc w:val="right"/>
        <w:rPr>
          <w:sz w:val="28"/>
          <w:szCs w:val="28"/>
        </w:rPr>
      </w:pPr>
      <w:r w:rsidRPr="00DF25E0">
        <w:rPr>
          <w:sz w:val="28"/>
          <w:szCs w:val="28"/>
        </w:rPr>
        <w:t xml:space="preserve">Думы Ханты-Мансийского района </w:t>
      </w:r>
    </w:p>
    <w:p w14:paraId="6F3A2707" w14:textId="77777777" w:rsidR="00256D4C" w:rsidRDefault="00256D4C" w:rsidP="00256D4C">
      <w:pPr>
        <w:shd w:val="clear" w:color="auto" w:fill="FFFFFF"/>
        <w:tabs>
          <w:tab w:val="left" w:pos="709"/>
          <w:tab w:val="center" w:pos="1985"/>
          <w:tab w:val="left" w:pos="3828"/>
        </w:tabs>
        <w:ind w:right="-1"/>
        <w:jc w:val="right"/>
        <w:rPr>
          <w:spacing w:val="-4"/>
          <w:sz w:val="28"/>
          <w:szCs w:val="28"/>
        </w:rPr>
      </w:pPr>
      <w:r w:rsidRPr="00DF25E0">
        <w:rPr>
          <w:sz w:val="28"/>
          <w:szCs w:val="28"/>
        </w:rPr>
        <w:t xml:space="preserve">от </w:t>
      </w:r>
      <w:r w:rsidRPr="00DF25E0">
        <w:rPr>
          <w:spacing w:val="-4"/>
          <w:sz w:val="28"/>
          <w:szCs w:val="28"/>
        </w:rPr>
        <w:t>21.03.2008 №</w:t>
      </w:r>
      <w:r>
        <w:rPr>
          <w:spacing w:val="-4"/>
          <w:sz w:val="28"/>
          <w:szCs w:val="28"/>
        </w:rPr>
        <w:t xml:space="preserve"> </w:t>
      </w:r>
      <w:r w:rsidRPr="00DF25E0">
        <w:rPr>
          <w:spacing w:val="-4"/>
          <w:sz w:val="28"/>
          <w:szCs w:val="28"/>
        </w:rPr>
        <w:t xml:space="preserve">284 «Об утверждении </w:t>
      </w:r>
    </w:p>
    <w:p w14:paraId="622064E4" w14:textId="77777777" w:rsidR="00256D4C" w:rsidRDefault="00256D4C" w:rsidP="00256D4C">
      <w:pPr>
        <w:shd w:val="clear" w:color="auto" w:fill="FFFFFF"/>
        <w:tabs>
          <w:tab w:val="left" w:pos="709"/>
          <w:tab w:val="center" w:pos="1985"/>
          <w:tab w:val="left" w:pos="3828"/>
        </w:tabs>
        <w:ind w:right="-1"/>
        <w:jc w:val="right"/>
        <w:rPr>
          <w:spacing w:val="-4"/>
          <w:sz w:val="28"/>
          <w:szCs w:val="28"/>
        </w:rPr>
      </w:pPr>
      <w:r w:rsidRPr="00DF25E0">
        <w:rPr>
          <w:spacing w:val="-4"/>
          <w:sz w:val="28"/>
          <w:szCs w:val="28"/>
        </w:rPr>
        <w:t xml:space="preserve">Правил землепользования и застройки </w:t>
      </w:r>
    </w:p>
    <w:p w14:paraId="34BD2CC8" w14:textId="779DDFC1" w:rsidR="00256D4C" w:rsidRPr="00DF25E0" w:rsidRDefault="00B4632C" w:rsidP="00256D4C">
      <w:pPr>
        <w:shd w:val="clear" w:color="auto" w:fill="FFFFFF"/>
        <w:tabs>
          <w:tab w:val="left" w:pos="709"/>
          <w:tab w:val="center" w:pos="1985"/>
          <w:tab w:val="left" w:pos="3828"/>
        </w:tabs>
        <w:ind w:right="-1"/>
        <w:jc w:val="right"/>
        <w:rPr>
          <w:spacing w:val="-4"/>
          <w:sz w:val="28"/>
          <w:szCs w:val="28"/>
        </w:rPr>
      </w:pPr>
      <w:r>
        <w:rPr>
          <w:spacing w:val="-4"/>
          <w:sz w:val="28"/>
          <w:szCs w:val="28"/>
        </w:rPr>
        <w:t>межселенной территории</w:t>
      </w:r>
      <w:r w:rsidR="00256D4C" w:rsidRPr="00DF25E0">
        <w:rPr>
          <w:spacing w:val="-4"/>
          <w:sz w:val="28"/>
          <w:szCs w:val="28"/>
        </w:rPr>
        <w:t xml:space="preserve"> </w:t>
      </w:r>
    </w:p>
    <w:p w14:paraId="586BC9A0" w14:textId="56A3AD1E" w:rsidR="00256D4C" w:rsidRDefault="00256D4C" w:rsidP="00256D4C">
      <w:pPr>
        <w:shd w:val="clear" w:color="auto" w:fill="FFFFFF"/>
        <w:tabs>
          <w:tab w:val="left" w:pos="709"/>
          <w:tab w:val="center" w:pos="1985"/>
          <w:tab w:val="left" w:pos="3828"/>
        </w:tabs>
        <w:ind w:right="-1"/>
        <w:jc w:val="right"/>
        <w:rPr>
          <w:spacing w:val="-4"/>
          <w:sz w:val="28"/>
          <w:szCs w:val="28"/>
        </w:rPr>
      </w:pPr>
      <w:r w:rsidRPr="00DF25E0">
        <w:rPr>
          <w:spacing w:val="-4"/>
          <w:sz w:val="28"/>
          <w:szCs w:val="28"/>
        </w:rPr>
        <w:t>Ханты-Мансийского района»</w:t>
      </w:r>
    </w:p>
    <w:p w14:paraId="6035425F" w14:textId="7640149E" w:rsidR="00256D4C" w:rsidRDefault="00256D4C" w:rsidP="00256D4C">
      <w:pPr>
        <w:shd w:val="clear" w:color="auto" w:fill="FFFFFF"/>
        <w:tabs>
          <w:tab w:val="left" w:pos="709"/>
          <w:tab w:val="center" w:pos="1985"/>
          <w:tab w:val="left" w:pos="3828"/>
        </w:tabs>
        <w:ind w:right="-1"/>
        <w:jc w:val="right"/>
        <w:rPr>
          <w:spacing w:val="-4"/>
          <w:sz w:val="28"/>
          <w:szCs w:val="28"/>
        </w:rPr>
      </w:pPr>
    </w:p>
    <w:p w14:paraId="7AE7371B" w14:textId="38621048" w:rsidR="0032370F" w:rsidRPr="006D1C58" w:rsidRDefault="0032370F" w:rsidP="00CD36F4">
      <w:pPr>
        <w:shd w:val="clear" w:color="auto" w:fill="FFFFFF"/>
        <w:tabs>
          <w:tab w:val="left" w:pos="709"/>
          <w:tab w:val="center" w:pos="1985"/>
          <w:tab w:val="left" w:pos="3828"/>
        </w:tabs>
        <w:ind w:right="-1"/>
        <w:jc w:val="right"/>
        <w:rPr>
          <w:spacing w:val="-4"/>
          <w:sz w:val="28"/>
          <w:szCs w:val="28"/>
        </w:rPr>
      </w:pPr>
      <w:r w:rsidRPr="006D1C58">
        <w:rPr>
          <w:spacing w:val="-4"/>
          <w:sz w:val="28"/>
          <w:szCs w:val="28"/>
        </w:rPr>
        <w:t>«Приложение 2</w:t>
      </w:r>
    </w:p>
    <w:p w14:paraId="69713DF0" w14:textId="0D4010CE" w:rsidR="0032370F" w:rsidRPr="006D1C58" w:rsidRDefault="0032370F" w:rsidP="00CD36F4">
      <w:pPr>
        <w:shd w:val="clear" w:color="auto" w:fill="FFFFFF"/>
        <w:tabs>
          <w:tab w:val="left" w:pos="709"/>
          <w:tab w:val="center" w:pos="1985"/>
          <w:tab w:val="left" w:pos="3828"/>
        </w:tabs>
        <w:ind w:right="-1"/>
        <w:jc w:val="right"/>
        <w:rPr>
          <w:spacing w:val="-4"/>
          <w:sz w:val="28"/>
          <w:szCs w:val="28"/>
        </w:rPr>
      </w:pPr>
      <w:r w:rsidRPr="006D1C58">
        <w:rPr>
          <w:spacing w:val="-4"/>
          <w:sz w:val="28"/>
          <w:szCs w:val="28"/>
        </w:rPr>
        <w:t xml:space="preserve">к Правилам землепользования и застройки </w:t>
      </w:r>
    </w:p>
    <w:p w14:paraId="6DD17724" w14:textId="291779B9" w:rsidR="0032370F" w:rsidRPr="006D1C58" w:rsidRDefault="00B4632C" w:rsidP="00CD36F4">
      <w:pPr>
        <w:shd w:val="clear" w:color="auto" w:fill="FFFFFF"/>
        <w:tabs>
          <w:tab w:val="left" w:pos="709"/>
          <w:tab w:val="center" w:pos="1985"/>
          <w:tab w:val="left" w:pos="3828"/>
        </w:tabs>
        <w:ind w:right="-1"/>
        <w:jc w:val="right"/>
        <w:rPr>
          <w:spacing w:val="-4"/>
          <w:sz w:val="28"/>
          <w:szCs w:val="28"/>
        </w:rPr>
      </w:pPr>
      <w:r>
        <w:rPr>
          <w:spacing w:val="-4"/>
          <w:sz w:val="28"/>
          <w:szCs w:val="28"/>
        </w:rPr>
        <w:t>межселенной территории</w:t>
      </w:r>
      <w:r w:rsidR="0032370F" w:rsidRPr="006D1C58">
        <w:rPr>
          <w:spacing w:val="-4"/>
          <w:sz w:val="28"/>
          <w:szCs w:val="28"/>
        </w:rPr>
        <w:t xml:space="preserve"> Ханты-Мансийского района</w:t>
      </w:r>
    </w:p>
    <w:p w14:paraId="433A9479" w14:textId="77777777" w:rsidR="000C4199" w:rsidRPr="006D1C58" w:rsidRDefault="000C4199" w:rsidP="00CD36F4">
      <w:pPr>
        <w:shd w:val="clear" w:color="auto" w:fill="FFFFFF"/>
        <w:tabs>
          <w:tab w:val="left" w:pos="709"/>
          <w:tab w:val="center" w:pos="1985"/>
          <w:tab w:val="left" w:pos="3828"/>
        </w:tabs>
        <w:ind w:right="-1"/>
        <w:jc w:val="right"/>
        <w:rPr>
          <w:spacing w:val="-4"/>
          <w:sz w:val="28"/>
          <w:szCs w:val="28"/>
        </w:rPr>
      </w:pPr>
    </w:p>
    <w:p w14:paraId="395EAFB0" w14:textId="0086C297" w:rsidR="000C4199" w:rsidRPr="006D1C58" w:rsidRDefault="000C4199" w:rsidP="00CD36F4">
      <w:pPr>
        <w:shd w:val="clear" w:color="auto" w:fill="FFFFFF"/>
        <w:tabs>
          <w:tab w:val="left" w:pos="709"/>
          <w:tab w:val="center" w:pos="1985"/>
          <w:tab w:val="left" w:pos="3828"/>
        </w:tabs>
        <w:ind w:right="-1"/>
        <w:jc w:val="center"/>
        <w:rPr>
          <w:spacing w:val="-4"/>
          <w:sz w:val="28"/>
          <w:szCs w:val="28"/>
        </w:rPr>
      </w:pPr>
      <w:r w:rsidRPr="006D1C58">
        <w:rPr>
          <w:spacing w:val="-4"/>
          <w:sz w:val="28"/>
          <w:szCs w:val="28"/>
        </w:rPr>
        <w:t>Карта градостроительного зонирования Ханты-Мансийского района</w:t>
      </w:r>
    </w:p>
    <w:p w14:paraId="1363F700" w14:textId="0DD36123" w:rsidR="00256D4C" w:rsidRPr="00DF25E0" w:rsidRDefault="00A464E4" w:rsidP="00256D4C">
      <w:pPr>
        <w:shd w:val="clear" w:color="auto" w:fill="FFFFFF"/>
        <w:tabs>
          <w:tab w:val="left" w:pos="709"/>
          <w:tab w:val="center" w:pos="1985"/>
          <w:tab w:val="left" w:pos="3828"/>
        </w:tabs>
        <w:ind w:right="-1"/>
        <w:jc w:val="center"/>
        <w:rPr>
          <w:sz w:val="28"/>
          <w:szCs w:val="28"/>
        </w:rPr>
      </w:pPr>
      <w:r>
        <w:rPr>
          <w:noProof/>
          <w:sz w:val="28"/>
          <w:szCs w:val="28"/>
        </w:rPr>
        <w:drawing>
          <wp:inline distT="0" distB="0" distL="0" distR="0" wp14:anchorId="4AFE7E17" wp14:editId="5265B781">
            <wp:extent cx="4505325" cy="604171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1275" cy="6063102"/>
                    </a:xfrm>
                    <a:prstGeom prst="rect">
                      <a:avLst/>
                    </a:prstGeom>
                    <a:noFill/>
                    <a:ln>
                      <a:noFill/>
                    </a:ln>
                  </pic:spPr>
                </pic:pic>
              </a:graphicData>
            </a:graphic>
          </wp:inline>
        </w:drawing>
      </w:r>
      <w:r w:rsidR="0032370F">
        <w:rPr>
          <w:sz w:val="28"/>
          <w:szCs w:val="28"/>
        </w:rPr>
        <w:t>».</w:t>
      </w:r>
    </w:p>
    <w:sectPr w:rsidR="00256D4C" w:rsidRPr="00DF25E0" w:rsidSect="00D0273B">
      <w:footerReference w:type="default" r:id="rId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432EC" w14:textId="77777777" w:rsidR="00424857" w:rsidRDefault="00424857" w:rsidP="00D01B96">
      <w:r>
        <w:separator/>
      </w:r>
    </w:p>
  </w:endnote>
  <w:endnote w:type="continuationSeparator" w:id="0">
    <w:p w14:paraId="406060BC" w14:textId="77777777" w:rsidR="00424857" w:rsidRDefault="00424857"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7E85D" w14:textId="77777777" w:rsidR="006A1904" w:rsidRDefault="006A190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CFC68" w14:textId="77777777" w:rsidR="00424857" w:rsidRDefault="00424857" w:rsidP="00D01B96">
      <w:r>
        <w:separator/>
      </w:r>
    </w:p>
  </w:footnote>
  <w:footnote w:type="continuationSeparator" w:id="0">
    <w:p w14:paraId="53C15F77" w14:textId="77777777" w:rsidR="00424857" w:rsidRDefault="00424857" w:rsidP="00D01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15:restartNumberingAfterBreak="0">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15:restartNumberingAfterBreak="0">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15:restartNumberingAfterBreak="0">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15:restartNumberingAfterBreak="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405A70F4"/>
    <w:multiLevelType w:val="multilevel"/>
    <w:tmpl w:val="28D8533E"/>
    <w:lvl w:ilvl="0">
      <w:start w:val="1"/>
      <w:numFmt w:val="decimal"/>
      <w:lvlText w:val="%1."/>
      <w:lvlJc w:val="left"/>
      <w:pPr>
        <w:ind w:left="645" w:hanging="645"/>
      </w:pPr>
      <w:rPr>
        <w:rFonts w:hint="default"/>
      </w:rPr>
    </w:lvl>
    <w:lvl w:ilvl="1">
      <w:start w:val="1"/>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9" w15:restartNumberingAfterBreak="0">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6"/>
  </w:num>
  <w:num w:numId="2">
    <w:abstractNumId w:val="7"/>
  </w:num>
  <w:num w:numId="3">
    <w:abstractNumId w:val="12"/>
  </w:num>
  <w:num w:numId="4">
    <w:abstractNumId w:val="14"/>
  </w:num>
  <w:num w:numId="5">
    <w:abstractNumId w:val="2"/>
  </w:num>
  <w:num w:numId="6">
    <w:abstractNumId w:val="4"/>
  </w:num>
  <w:num w:numId="7">
    <w:abstractNumId w:val="11"/>
  </w:num>
  <w:num w:numId="8">
    <w:abstractNumId w:val="10"/>
  </w:num>
  <w:num w:numId="9">
    <w:abstractNumId w:val="3"/>
  </w:num>
  <w:num w:numId="10">
    <w:abstractNumId w:val="1"/>
  </w:num>
  <w:num w:numId="11">
    <w:abstractNumId w:val="13"/>
  </w:num>
  <w:num w:numId="12">
    <w:abstractNumId w:val="9"/>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38"/>
    <w:rsid w:val="0000522C"/>
    <w:rsid w:val="00010D2C"/>
    <w:rsid w:val="000153E7"/>
    <w:rsid w:val="000246EA"/>
    <w:rsid w:val="00030948"/>
    <w:rsid w:val="0003272A"/>
    <w:rsid w:val="00042EDC"/>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44FE"/>
    <w:rsid w:val="000B6192"/>
    <w:rsid w:val="000C4199"/>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7B0B"/>
    <w:rsid w:val="00147DCF"/>
    <w:rsid w:val="001555F0"/>
    <w:rsid w:val="001616FF"/>
    <w:rsid w:val="00172BF2"/>
    <w:rsid w:val="00172F98"/>
    <w:rsid w:val="001730A5"/>
    <w:rsid w:val="00173F09"/>
    <w:rsid w:val="001747BC"/>
    <w:rsid w:val="00175B0D"/>
    <w:rsid w:val="00191684"/>
    <w:rsid w:val="001918F9"/>
    <w:rsid w:val="00193FCF"/>
    <w:rsid w:val="001A43C5"/>
    <w:rsid w:val="001A7AA1"/>
    <w:rsid w:val="001A7B59"/>
    <w:rsid w:val="001A7DF1"/>
    <w:rsid w:val="001B2359"/>
    <w:rsid w:val="001C02A3"/>
    <w:rsid w:val="001C527D"/>
    <w:rsid w:val="001C5DB6"/>
    <w:rsid w:val="001D48A3"/>
    <w:rsid w:val="001E3E3F"/>
    <w:rsid w:val="001E5357"/>
    <w:rsid w:val="001E7E2A"/>
    <w:rsid w:val="001F1A2A"/>
    <w:rsid w:val="001F75D9"/>
    <w:rsid w:val="001F7D4A"/>
    <w:rsid w:val="002051E2"/>
    <w:rsid w:val="00206781"/>
    <w:rsid w:val="00206B95"/>
    <w:rsid w:val="00207A80"/>
    <w:rsid w:val="002138C3"/>
    <w:rsid w:val="002267F7"/>
    <w:rsid w:val="00230DBA"/>
    <w:rsid w:val="0023553B"/>
    <w:rsid w:val="002368BE"/>
    <w:rsid w:val="00242F71"/>
    <w:rsid w:val="002449E7"/>
    <w:rsid w:val="0025497B"/>
    <w:rsid w:val="00256D4C"/>
    <w:rsid w:val="00261D95"/>
    <w:rsid w:val="00263C72"/>
    <w:rsid w:val="00273061"/>
    <w:rsid w:val="0029614F"/>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2370F"/>
    <w:rsid w:val="00332D8F"/>
    <w:rsid w:val="003463BF"/>
    <w:rsid w:val="0035061E"/>
    <w:rsid w:val="00355B69"/>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24857"/>
    <w:rsid w:val="00443381"/>
    <w:rsid w:val="00447444"/>
    <w:rsid w:val="00453637"/>
    <w:rsid w:val="004576C6"/>
    <w:rsid w:val="00460E21"/>
    <w:rsid w:val="004647BA"/>
    <w:rsid w:val="00466D41"/>
    <w:rsid w:val="00467A68"/>
    <w:rsid w:val="00473545"/>
    <w:rsid w:val="0047407D"/>
    <w:rsid w:val="00485024"/>
    <w:rsid w:val="00496916"/>
    <w:rsid w:val="004A2FD9"/>
    <w:rsid w:val="004C6B8B"/>
    <w:rsid w:val="004C789F"/>
    <w:rsid w:val="004D0878"/>
    <w:rsid w:val="004D343E"/>
    <w:rsid w:val="004F47DF"/>
    <w:rsid w:val="0050111C"/>
    <w:rsid w:val="005057A9"/>
    <w:rsid w:val="005147C2"/>
    <w:rsid w:val="00520FF6"/>
    <w:rsid w:val="00524A28"/>
    <w:rsid w:val="005426BD"/>
    <w:rsid w:val="00542A64"/>
    <w:rsid w:val="00544E65"/>
    <w:rsid w:val="00546D58"/>
    <w:rsid w:val="00555EEA"/>
    <w:rsid w:val="00564474"/>
    <w:rsid w:val="00567BD8"/>
    <w:rsid w:val="005713AC"/>
    <w:rsid w:val="00581D7B"/>
    <w:rsid w:val="00586D65"/>
    <w:rsid w:val="005876EF"/>
    <w:rsid w:val="00595B45"/>
    <w:rsid w:val="00597FDB"/>
    <w:rsid w:val="005A4D71"/>
    <w:rsid w:val="005C1E65"/>
    <w:rsid w:val="005E44AD"/>
    <w:rsid w:val="005E5E0E"/>
    <w:rsid w:val="00600DA5"/>
    <w:rsid w:val="00613A40"/>
    <w:rsid w:val="0061652D"/>
    <w:rsid w:val="00620C3D"/>
    <w:rsid w:val="0063689F"/>
    <w:rsid w:val="00636CB9"/>
    <w:rsid w:val="00645B50"/>
    <w:rsid w:val="00645C79"/>
    <w:rsid w:val="00657F4D"/>
    <w:rsid w:val="00660271"/>
    <w:rsid w:val="0067223B"/>
    <w:rsid w:val="006725D8"/>
    <w:rsid w:val="00675359"/>
    <w:rsid w:val="00676536"/>
    <w:rsid w:val="006A1904"/>
    <w:rsid w:val="006A2799"/>
    <w:rsid w:val="006A5E52"/>
    <w:rsid w:val="006A6695"/>
    <w:rsid w:val="006A6BCD"/>
    <w:rsid w:val="006B146A"/>
    <w:rsid w:val="006B1E7C"/>
    <w:rsid w:val="006D1C58"/>
    <w:rsid w:val="006D2C33"/>
    <w:rsid w:val="006D5412"/>
    <w:rsid w:val="006E4838"/>
    <w:rsid w:val="00711315"/>
    <w:rsid w:val="00723F26"/>
    <w:rsid w:val="007264DC"/>
    <w:rsid w:val="00753653"/>
    <w:rsid w:val="00754A58"/>
    <w:rsid w:val="007609A8"/>
    <w:rsid w:val="00775713"/>
    <w:rsid w:val="00781BDF"/>
    <w:rsid w:val="00782D02"/>
    <w:rsid w:val="0078503D"/>
    <w:rsid w:val="007A0B25"/>
    <w:rsid w:val="007B4FE3"/>
    <w:rsid w:val="007B7187"/>
    <w:rsid w:val="007D16F8"/>
    <w:rsid w:val="007D6CCC"/>
    <w:rsid w:val="007F04FD"/>
    <w:rsid w:val="007F209E"/>
    <w:rsid w:val="00801C48"/>
    <w:rsid w:val="00803847"/>
    <w:rsid w:val="00837A2B"/>
    <w:rsid w:val="008506EF"/>
    <w:rsid w:val="00852C29"/>
    <w:rsid w:val="00852EFF"/>
    <w:rsid w:val="008652D6"/>
    <w:rsid w:val="0087620C"/>
    <w:rsid w:val="00880D08"/>
    <w:rsid w:val="00881840"/>
    <w:rsid w:val="00881E17"/>
    <w:rsid w:val="00884E2D"/>
    <w:rsid w:val="00891865"/>
    <w:rsid w:val="00896F7B"/>
    <w:rsid w:val="008A0033"/>
    <w:rsid w:val="008A41D4"/>
    <w:rsid w:val="008B1FC4"/>
    <w:rsid w:val="008B52A9"/>
    <w:rsid w:val="008B60C2"/>
    <w:rsid w:val="008B6DFB"/>
    <w:rsid w:val="008C4166"/>
    <w:rsid w:val="008C57FF"/>
    <w:rsid w:val="008D07F5"/>
    <w:rsid w:val="008D26B9"/>
    <w:rsid w:val="008D4C56"/>
    <w:rsid w:val="008D7B28"/>
    <w:rsid w:val="008E749B"/>
    <w:rsid w:val="008F23CD"/>
    <w:rsid w:val="008F75A9"/>
    <w:rsid w:val="00906009"/>
    <w:rsid w:val="009102F1"/>
    <w:rsid w:val="0092173A"/>
    <w:rsid w:val="00922D43"/>
    <w:rsid w:val="009245E5"/>
    <w:rsid w:val="00924CC2"/>
    <w:rsid w:val="00957691"/>
    <w:rsid w:val="009628E0"/>
    <w:rsid w:val="00966585"/>
    <w:rsid w:val="009700E5"/>
    <w:rsid w:val="009755E5"/>
    <w:rsid w:val="00984CA2"/>
    <w:rsid w:val="009937A4"/>
    <w:rsid w:val="009974F4"/>
    <w:rsid w:val="009A3BAF"/>
    <w:rsid w:val="009A6F31"/>
    <w:rsid w:val="009A798B"/>
    <w:rsid w:val="009D2B08"/>
    <w:rsid w:val="009F3F9F"/>
    <w:rsid w:val="009F6F31"/>
    <w:rsid w:val="00A011C9"/>
    <w:rsid w:val="00A024EA"/>
    <w:rsid w:val="00A078B2"/>
    <w:rsid w:val="00A218CA"/>
    <w:rsid w:val="00A2499D"/>
    <w:rsid w:val="00A338FC"/>
    <w:rsid w:val="00A37E2F"/>
    <w:rsid w:val="00A43388"/>
    <w:rsid w:val="00A46002"/>
    <w:rsid w:val="00A464E4"/>
    <w:rsid w:val="00A56596"/>
    <w:rsid w:val="00A71AE4"/>
    <w:rsid w:val="00A7561B"/>
    <w:rsid w:val="00A82CDA"/>
    <w:rsid w:val="00A85E88"/>
    <w:rsid w:val="00A863D7"/>
    <w:rsid w:val="00A952A3"/>
    <w:rsid w:val="00AB04FA"/>
    <w:rsid w:val="00AB321F"/>
    <w:rsid w:val="00AB5EAC"/>
    <w:rsid w:val="00AB6AD6"/>
    <w:rsid w:val="00AB7925"/>
    <w:rsid w:val="00AC1F59"/>
    <w:rsid w:val="00AD5F9B"/>
    <w:rsid w:val="00AE2FF0"/>
    <w:rsid w:val="00AE3BB2"/>
    <w:rsid w:val="00AF505A"/>
    <w:rsid w:val="00AF5167"/>
    <w:rsid w:val="00B06693"/>
    <w:rsid w:val="00B10CC6"/>
    <w:rsid w:val="00B127E7"/>
    <w:rsid w:val="00B15486"/>
    <w:rsid w:val="00B17AF3"/>
    <w:rsid w:val="00B205E0"/>
    <w:rsid w:val="00B23290"/>
    <w:rsid w:val="00B2650D"/>
    <w:rsid w:val="00B30ECF"/>
    <w:rsid w:val="00B31E06"/>
    <w:rsid w:val="00B31E1D"/>
    <w:rsid w:val="00B3307B"/>
    <w:rsid w:val="00B37D3F"/>
    <w:rsid w:val="00B413F0"/>
    <w:rsid w:val="00B4632C"/>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F65"/>
    <w:rsid w:val="00C2638D"/>
    <w:rsid w:val="00C34646"/>
    <w:rsid w:val="00C366F8"/>
    <w:rsid w:val="00C44C85"/>
    <w:rsid w:val="00C50F3E"/>
    <w:rsid w:val="00C5387B"/>
    <w:rsid w:val="00C642CC"/>
    <w:rsid w:val="00C64B62"/>
    <w:rsid w:val="00C64EDC"/>
    <w:rsid w:val="00C672E9"/>
    <w:rsid w:val="00C717DB"/>
    <w:rsid w:val="00C81325"/>
    <w:rsid w:val="00C81506"/>
    <w:rsid w:val="00C87064"/>
    <w:rsid w:val="00CA082F"/>
    <w:rsid w:val="00CB5562"/>
    <w:rsid w:val="00CC6B6B"/>
    <w:rsid w:val="00CD2C5A"/>
    <w:rsid w:val="00CD36F4"/>
    <w:rsid w:val="00CD3E80"/>
    <w:rsid w:val="00CD4DC3"/>
    <w:rsid w:val="00CE149C"/>
    <w:rsid w:val="00CE1CA9"/>
    <w:rsid w:val="00CE3BF0"/>
    <w:rsid w:val="00CE6DF4"/>
    <w:rsid w:val="00D01B96"/>
    <w:rsid w:val="00D0273B"/>
    <w:rsid w:val="00D02BFC"/>
    <w:rsid w:val="00D035C6"/>
    <w:rsid w:val="00D212A1"/>
    <w:rsid w:val="00D345D1"/>
    <w:rsid w:val="00D35E8A"/>
    <w:rsid w:val="00D35ECA"/>
    <w:rsid w:val="00D45FB1"/>
    <w:rsid w:val="00D5002F"/>
    <w:rsid w:val="00D61003"/>
    <w:rsid w:val="00D63A50"/>
    <w:rsid w:val="00D6530E"/>
    <w:rsid w:val="00D86359"/>
    <w:rsid w:val="00D86908"/>
    <w:rsid w:val="00D939D9"/>
    <w:rsid w:val="00D9578A"/>
    <w:rsid w:val="00DA0071"/>
    <w:rsid w:val="00DA215D"/>
    <w:rsid w:val="00DA7AA1"/>
    <w:rsid w:val="00DB0E3D"/>
    <w:rsid w:val="00DB2589"/>
    <w:rsid w:val="00DC1A1C"/>
    <w:rsid w:val="00DC2D4E"/>
    <w:rsid w:val="00DC595B"/>
    <w:rsid w:val="00DD7629"/>
    <w:rsid w:val="00DD7BDE"/>
    <w:rsid w:val="00DE6330"/>
    <w:rsid w:val="00DF25E0"/>
    <w:rsid w:val="00DF2629"/>
    <w:rsid w:val="00DF4339"/>
    <w:rsid w:val="00DF5E52"/>
    <w:rsid w:val="00E06259"/>
    <w:rsid w:val="00E0643E"/>
    <w:rsid w:val="00E1269A"/>
    <w:rsid w:val="00E13909"/>
    <w:rsid w:val="00E17405"/>
    <w:rsid w:val="00E20818"/>
    <w:rsid w:val="00E2253F"/>
    <w:rsid w:val="00E231A0"/>
    <w:rsid w:val="00E3163B"/>
    <w:rsid w:val="00E32F80"/>
    <w:rsid w:val="00E44897"/>
    <w:rsid w:val="00E60BAE"/>
    <w:rsid w:val="00E65AE3"/>
    <w:rsid w:val="00E66FD7"/>
    <w:rsid w:val="00E720F7"/>
    <w:rsid w:val="00E825D1"/>
    <w:rsid w:val="00E82DC7"/>
    <w:rsid w:val="00E97069"/>
    <w:rsid w:val="00EB20EF"/>
    <w:rsid w:val="00ED298F"/>
    <w:rsid w:val="00ED39A2"/>
    <w:rsid w:val="00ED5609"/>
    <w:rsid w:val="00F02CF0"/>
    <w:rsid w:val="00F15316"/>
    <w:rsid w:val="00F5211A"/>
    <w:rsid w:val="00F62B44"/>
    <w:rsid w:val="00F84E28"/>
    <w:rsid w:val="00F87B07"/>
    <w:rsid w:val="00F91C51"/>
    <w:rsid w:val="00F92DF2"/>
    <w:rsid w:val="00F97CBE"/>
    <w:rsid w:val="00FA1838"/>
    <w:rsid w:val="00FA3850"/>
    <w:rsid w:val="00FB0902"/>
    <w:rsid w:val="00FB4DDD"/>
    <w:rsid w:val="00FB6AE8"/>
    <w:rsid w:val="00FC1AB1"/>
    <w:rsid w:val="00FC2070"/>
    <w:rsid w:val="00FD2696"/>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24DA"/>
  <w15:docId w15:val="{C8C541E8-FB16-4E17-A305-0AD0A656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c"/>
    <w:uiPriority w:val="99"/>
    <w:rsid w:val="00EB20EF"/>
    <w:pPr>
      <w:numPr>
        <w:numId w:val="2"/>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1"/>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Заголовок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13130258">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AB240-9842-48EE-898A-B14EB52A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Татьяна Петрова</cp:lastModifiedBy>
  <cp:revision>4</cp:revision>
  <cp:lastPrinted>2021-01-19T04:22:00Z</cp:lastPrinted>
  <dcterms:created xsi:type="dcterms:W3CDTF">2021-09-20T12:15:00Z</dcterms:created>
  <dcterms:modified xsi:type="dcterms:W3CDTF">2021-10-01T05:05:00Z</dcterms:modified>
</cp:coreProperties>
</file>